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8B" w:rsidRPr="00315808" w:rsidRDefault="0044508B" w:rsidP="009C0AD3">
      <w:pPr>
        <w:spacing w:after="107" w:line="240" w:lineRule="auto"/>
        <w:outlineLvl w:val="0"/>
        <w:rPr>
          <w:rFonts w:eastAsia="Times New Roman"/>
          <w:b/>
          <w:bCs/>
          <w:color w:val="333333"/>
          <w:kern w:val="36"/>
          <w:sz w:val="24"/>
          <w:szCs w:val="24"/>
          <w:lang w:val="en-US" w:eastAsia="nl-NL"/>
        </w:rPr>
      </w:pPr>
      <w:r w:rsidRPr="00315808">
        <w:rPr>
          <w:rFonts w:eastAsia="Times New Roman"/>
          <w:b/>
          <w:bCs/>
          <w:color w:val="333333"/>
          <w:kern w:val="36"/>
          <w:sz w:val="24"/>
          <w:szCs w:val="24"/>
          <w:lang w:val="en-US" w:eastAsia="nl-NL"/>
        </w:rPr>
        <w:t>HF-150</w:t>
      </w:r>
    </w:p>
    <w:p w:rsidR="0044508B" w:rsidRPr="00315808" w:rsidRDefault="0044508B" w:rsidP="009C0AD3">
      <w:pPr>
        <w:spacing w:after="336" w:line="240" w:lineRule="auto"/>
        <w:rPr>
          <w:rFonts w:eastAsia="Times New Roman"/>
          <w:color w:val="333333"/>
          <w:sz w:val="24"/>
          <w:szCs w:val="24"/>
          <w:lang w:val="en-US" w:eastAsia="nl-NL"/>
        </w:rPr>
      </w:pPr>
      <w:proofErr w:type="gramStart"/>
      <w:r w:rsidRPr="00315808">
        <w:rPr>
          <w:rFonts w:eastAsia="Times New Roman"/>
          <w:color w:val="333333"/>
          <w:sz w:val="24"/>
          <w:szCs w:val="24"/>
          <w:lang w:val="en-US" w:eastAsia="nl-NL"/>
        </w:rPr>
        <w:t>Manufactured by Lo</w:t>
      </w:r>
      <w:r w:rsidR="009C0AD3">
        <w:rPr>
          <w:rFonts w:eastAsia="Times New Roman"/>
          <w:color w:val="333333"/>
          <w:sz w:val="24"/>
          <w:szCs w:val="24"/>
          <w:lang w:val="en-US" w:eastAsia="nl-NL"/>
        </w:rPr>
        <w:t>e</w:t>
      </w:r>
      <w:r w:rsidRPr="00315808">
        <w:rPr>
          <w:rFonts w:eastAsia="Times New Roman"/>
          <w:color w:val="333333"/>
          <w:sz w:val="24"/>
          <w:szCs w:val="24"/>
          <w:lang w:val="en-US" w:eastAsia="nl-NL"/>
        </w:rPr>
        <w:t>we Electronics Ltd., Bentley Bridge, Chesterfield Road, Matlock Derbyshire DE4 5LE.</w:t>
      </w:r>
      <w:proofErr w:type="gramEnd"/>
    </w:p>
    <w:p w:rsidR="0044508B" w:rsidRPr="00315808" w:rsidRDefault="0044508B" w:rsidP="009C0AD3">
      <w:pPr>
        <w:spacing w:after="336" w:line="240" w:lineRule="auto"/>
        <w:rPr>
          <w:rFonts w:eastAsia="Times New Roman"/>
          <w:color w:val="333333"/>
          <w:sz w:val="24"/>
          <w:szCs w:val="24"/>
          <w:lang w:val="en-US" w:eastAsia="nl-NL"/>
        </w:rPr>
      </w:pPr>
      <w:r w:rsidRPr="00315808">
        <w:rPr>
          <w:rFonts w:eastAsia="Times New Roman"/>
          <w:color w:val="333333"/>
          <w:sz w:val="24"/>
          <w:szCs w:val="24"/>
          <w:lang w:val="en-US" w:eastAsia="nl-NL"/>
        </w:rPr>
        <w:t>Around 1991, the British manufacturer Lowe, which took an unconventional path to shortwave reception without frills with its devices, came up with the compact HF-150. Around 1987, Lowe had made his debut as a developer of shortwave receivers with his uncompromising HF-125, a few years later the more compact HF-150 appeared, in which certain additional tasks could only be mastered in the form of additional devices.</w:t>
      </w:r>
    </w:p>
    <w:p w:rsidR="0044508B" w:rsidRPr="00315808" w:rsidRDefault="0044508B" w:rsidP="009C0AD3">
      <w:pPr>
        <w:spacing w:after="336" w:line="240" w:lineRule="auto"/>
        <w:rPr>
          <w:rFonts w:eastAsia="Times New Roman"/>
          <w:color w:val="333333"/>
          <w:sz w:val="24"/>
          <w:szCs w:val="24"/>
          <w:lang w:val="en-US" w:eastAsia="nl-NL"/>
        </w:rPr>
      </w:pPr>
      <w:r w:rsidRPr="00315808">
        <w:rPr>
          <w:rFonts w:eastAsia="Times New Roman"/>
          <w:color w:val="333333"/>
          <w:sz w:val="24"/>
          <w:szCs w:val="24"/>
          <w:lang w:val="en-US" w:eastAsia="nl-NL"/>
        </w:rPr>
        <w:t>Battery-operated, the HF-150 is a high-performance travel receiver, with the additional devices it becomes a useful station receiver.</w:t>
      </w:r>
    </w:p>
    <w:p w:rsidR="0044508B" w:rsidRPr="00315808" w:rsidRDefault="0044508B" w:rsidP="009C0AD3">
      <w:pPr>
        <w:spacing w:after="336" w:line="240" w:lineRule="auto"/>
        <w:rPr>
          <w:rFonts w:eastAsia="Times New Roman"/>
          <w:color w:val="333333"/>
          <w:sz w:val="24"/>
          <w:szCs w:val="24"/>
          <w:lang w:eastAsia="nl-NL"/>
        </w:rPr>
      </w:pPr>
      <w:r w:rsidRPr="00315808">
        <w:rPr>
          <w:rFonts w:eastAsia="Times New Roman"/>
          <w:noProof/>
          <w:color w:val="2B73B7"/>
          <w:sz w:val="24"/>
          <w:szCs w:val="24"/>
          <w:lang w:eastAsia="nl-NL"/>
        </w:rPr>
        <w:drawing>
          <wp:inline distT="0" distB="0" distL="0" distR="0">
            <wp:extent cx="3810000" cy="4762500"/>
            <wp:effectExtent l="19050" t="0" r="0" b="0"/>
            <wp:docPr id="1" name="Picture 1" descr="Lowe HF-150">
              <a:hlinkClick xmlns:a="http://schemas.openxmlformats.org/drawingml/2006/main" r:id="rId6" tooltip="&quot;images:lowe-hf-150-cplt-1200.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 HF-150">
                      <a:hlinkClick r:id="rId6" tooltip="&quot;images:lowe-hf-150-cplt-1200.jpg&quot;"/>
                    </pic:cNvPr>
                    <pic:cNvPicPr>
                      <a:picLocks noChangeAspect="1" noChangeArrowheads="1"/>
                    </pic:cNvPicPr>
                  </pic:nvPicPr>
                  <pic:blipFill>
                    <a:blip r:embed="rId7" cstate="print"/>
                    <a:srcRect/>
                    <a:stretch>
                      <a:fillRect/>
                    </a:stretch>
                  </pic:blipFill>
                  <pic:spPr bwMode="auto">
                    <a:xfrm>
                      <a:off x="0" y="0"/>
                      <a:ext cx="3810000" cy="4762500"/>
                    </a:xfrm>
                    <a:prstGeom prst="rect">
                      <a:avLst/>
                    </a:prstGeom>
                    <a:noFill/>
                    <a:ln w="9525">
                      <a:noFill/>
                      <a:miter lim="800000"/>
                      <a:headEnd/>
                      <a:tailEnd/>
                    </a:ln>
                  </pic:spPr>
                </pic:pic>
              </a:graphicData>
            </a:graphic>
          </wp:inline>
        </w:drawing>
      </w:r>
    </w:p>
    <w:p w:rsidR="0044508B" w:rsidRPr="00315808" w:rsidRDefault="0044508B" w:rsidP="009C0AD3">
      <w:pPr>
        <w:spacing w:after="160" w:line="240" w:lineRule="auto"/>
        <w:outlineLvl w:val="1"/>
        <w:rPr>
          <w:rFonts w:eastAsia="Times New Roman"/>
          <w:b/>
          <w:bCs/>
          <w:color w:val="333333"/>
          <w:sz w:val="24"/>
          <w:szCs w:val="24"/>
          <w:lang w:eastAsia="nl-NL"/>
        </w:rPr>
      </w:pPr>
      <w:proofErr w:type="spellStart"/>
      <w:r w:rsidRPr="00315808">
        <w:rPr>
          <w:rFonts w:eastAsia="Times New Roman"/>
          <w:b/>
          <w:bCs/>
          <w:color w:val="333333"/>
          <w:sz w:val="24"/>
          <w:szCs w:val="24"/>
          <w:lang w:eastAsia="nl-NL"/>
        </w:rPr>
        <w:t>Specifications</w:t>
      </w:r>
      <w:proofErr w:type="spellEnd"/>
    </w:p>
    <w:p w:rsidR="0044508B" w:rsidRPr="00315808" w:rsidRDefault="008E463E" w:rsidP="009C0AD3">
      <w:pPr>
        <w:numPr>
          <w:ilvl w:val="0"/>
          <w:numId w:val="1"/>
        </w:numPr>
        <w:spacing w:after="0" w:line="240" w:lineRule="auto"/>
        <w:ind w:left="360"/>
        <w:rPr>
          <w:rFonts w:eastAsia="Times New Roman"/>
          <w:color w:val="333333"/>
          <w:sz w:val="24"/>
          <w:szCs w:val="24"/>
          <w:lang w:eastAsia="nl-NL"/>
        </w:rPr>
      </w:pPr>
      <w:hyperlink r:id="rId8" w:tooltip="de:prinzip" w:history="1">
        <w:proofErr w:type="spellStart"/>
        <w:r w:rsidR="0044508B" w:rsidRPr="00315808">
          <w:rPr>
            <w:rFonts w:eastAsia="Times New Roman"/>
            <w:color w:val="008800"/>
            <w:sz w:val="24"/>
            <w:szCs w:val="24"/>
            <w:u w:val="single"/>
            <w:lang w:eastAsia="nl-NL"/>
          </w:rPr>
          <w:t>Principle</w:t>
        </w:r>
        <w:proofErr w:type="spellEnd"/>
      </w:hyperlink>
      <w:r w:rsidR="0044508B" w:rsidRPr="00315808">
        <w:rPr>
          <w:rFonts w:eastAsia="Times New Roman"/>
          <w:color w:val="333333"/>
          <w:sz w:val="24"/>
          <w:szCs w:val="24"/>
          <w:lang w:eastAsia="nl-NL"/>
        </w:rPr>
        <w:t>: </w:t>
      </w:r>
      <w:proofErr w:type="spellStart"/>
      <w:r w:rsidRPr="00315808">
        <w:rPr>
          <w:rFonts w:eastAsia="Times New Roman"/>
          <w:color w:val="333333"/>
          <w:sz w:val="24"/>
          <w:szCs w:val="24"/>
          <w:lang w:eastAsia="nl-NL"/>
        </w:rPr>
        <w:fldChar w:fldCharType="begin"/>
      </w:r>
      <w:r w:rsidR="0044508B" w:rsidRPr="00315808">
        <w:rPr>
          <w:rFonts w:eastAsia="Times New Roman"/>
          <w:color w:val="333333"/>
          <w:sz w:val="24"/>
          <w:szCs w:val="24"/>
          <w:lang w:eastAsia="nl-NL"/>
        </w:rPr>
        <w:instrText xml:space="preserve"> HYPERLINK "http://www.shortwaveradio.ch/doku.php?id=de:doppelsuperhet" \o "de:doppelsuperhet" </w:instrText>
      </w:r>
      <w:r w:rsidRPr="00315808">
        <w:rPr>
          <w:rFonts w:eastAsia="Times New Roman"/>
          <w:color w:val="333333"/>
          <w:sz w:val="24"/>
          <w:szCs w:val="24"/>
          <w:lang w:eastAsia="nl-NL"/>
        </w:rPr>
        <w:fldChar w:fldCharType="separate"/>
      </w:r>
      <w:r w:rsidR="0044508B" w:rsidRPr="00315808">
        <w:rPr>
          <w:rFonts w:eastAsia="Times New Roman"/>
          <w:color w:val="008800"/>
          <w:sz w:val="24"/>
          <w:szCs w:val="24"/>
          <w:u w:val="single"/>
          <w:lang w:eastAsia="nl-NL"/>
        </w:rPr>
        <w:t>Doppelsuperhet</w:t>
      </w:r>
      <w:proofErr w:type="spellEnd"/>
      <w:r w:rsidRPr="00315808">
        <w:rPr>
          <w:rFonts w:eastAsia="Times New Roman"/>
          <w:color w:val="333333"/>
          <w:sz w:val="24"/>
          <w:szCs w:val="24"/>
          <w:lang w:eastAsia="nl-NL"/>
        </w:rPr>
        <w:fldChar w:fldCharType="end"/>
      </w:r>
      <w:r w:rsidR="0044508B" w:rsidRPr="00315808">
        <w:rPr>
          <w:rFonts w:eastAsia="Times New Roman"/>
          <w:color w:val="333333"/>
          <w:sz w:val="24"/>
          <w:szCs w:val="24"/>
          <w:lang w:eastAsia="nl-NL"/>
        </w:rPr>
        <w:t>, </w:t>
      </w:r>
      <w:hyperlink r:id="rId9" w:tooltip="de:zf" w:history="1">
        <w:r w:rsidR="0044508B" w:rsidRPr="00315808">
          <w:rPr>
            <w:rFonts w:eastAsia="Times New Roman"/>
            <w:color w:val="008800"/>
            <w:sz w:val="24"/>
            <w:szCs w:val="24"/>
            <w:u w:val="single"/>
            <w:lang w:eastAsia="nl-NL"/>
          </w:rPr>
          <w:t>ZF</w:t>
        </w:r>
      </w:hyperlink>
      <w:r w:rsidR="0044508B" w:rsidRPr="00315808">
        <w:rPr>
          <w:rFonts w:eastAsia="Times New Roman"/>
          <w:color w:val="333333"/>
          <w:sz w:val="24"/>
          <w:szCs w:val="24"/>
          <w:lang w:eastAsia="nl-NL"/>
        </w:rPr>
        <w:t> 45 MHz / 455 kHz</w:t>
      </w:r>
    </w:p>
    <w:p w:rsidR="0044508B" w:rsidRPr="00315808" w:rsidRDefault="008E463E" w:rsidP="009C0AD3">
      <w:pPr>
        <w:numPr>
          <w:ilvl w:val="0"/>
          <w:numId w:val="1"/>
        </w:numPr>
        <w:spacing w:after="0" w:line="240" w:lineRule="auto"/>
        <w:ind w:left="360"/>
        <w:rPr>
          <w:rFonts w:eastAsia="Times New Roman"/>
          <w:color w:val="333333"/>
          <w:sz w:val="24"/>
          <w:szCs w:val="24"/>
          <w:lang w:val="en-US" w:eastAsia="nl-NL"/>
        </w:rPr>
      </w:pPr>
      <w:hyperlink r:id="rId10" w:tooltip="de:betriebsarten" w:history="1">
        <w:r w:rsidR="0044508B" w:rsidRPr="00315808">
          <w:rPr>
            <w:rFonts w:eastAsia="Times New Roman"/>
            <w:color w:val="008800"/>
            <w:sz w:val="24"/>
            <w:szCs w:val="24"/>
            <w:u w:val="single"/>
            <w:lang w:val="en-US" w:eastAsia="nl-NL"/>
          </w:rPr>
          <w:t>Operating modes</w:t>
        </w:r>
      </w:hyperlink>
      <w:r w:rsidR="0044508B" w:rsidRPr="00315808">
        <w:rPr>
          <w:rFonts w:eastAsia="Times New Roman"/>
          <w:color w:val="333333"/>
          <w:sz w:val="24"/>
          <w:szCs w:val="24"/>
          <w:lang w:val="en-US" w:eastAsia="nl-NL"/>
        </w:rPr>
        <w:t>: </w:t>
      </w:r>
      <w:hyperlink r:id="rId11" w:tooltip="de:a1" w:history="1">
        <w:r w:rsidR="0044508B" w:rsidRPr="00315808">
          <w:rPr>
            <w:rFonts w:eastAsia="Times New Roman"/>
            <w:color w:val="008800"/>
            <w:sz w:val="24"/>
            <w:szCs w:val="24"/>
            <w:u w:val="single"/>
            <w:lang w:val="en-US" w:eastAsia="nl-NL"/>
          </w:rPr>
          <w:t>A1</w:t>
        </w:r>
      </w:hyperlink>
      <w:r w:rsidR="0044508B" w:rsidRPr="00315808">
        <w:rPr>
          <w:rFonts w:eastAsia="Times New Roman"/>
          <w:color w:val="333333"/>
          <w:sz w:val="24"/>
          <w:szCs w:val="24"/>
          <w:lang w:val="en-US" w:eastAsia="nl-NL"/>
        </w:rPr>
        <w:t>, </w:t>
      </w:r>
      <w:hyperlink r:id="rId12" w:tooltip="de:ssb" w:history="1">
        <w:r w:rsidR="0044508B" w:rsidRPr="00315808">
          <w:rPr>
            <w:rFonts w:eastAsia="Times New Roman"/>
            <w:color w:val="008800"/>
            <w:sz w:val="24"/>
            <w:szCs w:val="24"/>
            <w:u w:val="single"/>
            <w:lang w:val="en-US" w:eastAsia="nl-NL"/>
          </w:rPr>
          <w:t>USB/LSB</w:t>
        </w:r>
      </w:hyperlink>
      <w:r w:rsidR="0044508B" w:rsidRPr="00315808">
        <w:rPr>
          <w:rFonts w:eastAsia="Times New Roman"/>
          <w:color w:val="333333"/>
          <w:sz w:val="24"/>
          <w:szCs w:val="24"/>
          <w:lang w:val="en-US" w:eastAsia="nl-NL"/>
        </w:rPr>
        <w:t>, </w:t>
      </w:r>
      <w:hyperlink r:id="rId13" w:tooltip="de:a3" w:history="1">
        <w:r w:rsidR="0044508B" w:rsidRPr="00315808">
          <w:rPr>
            <w:rFonts w:eastAsia="Times New Roman"/>
            <w:color w:val="008800"/>
            <w:sz w:val="24"/>
            <w:szCs w:val="24"/>
            <w:u w:val="single"/>
            <w:lang w:val="en-US" w:eastAsia="nl-NL"/>
          </w:rPr>
          <w:t>AM (A3),</w:t>
        </w:r>
      </w:hyperlink>
      <w:r w:rsidR="0044508B" w:rsidRPr="00315808">
        <w:rPr>
          <w:rFonts w:eastAsia="Times New Roman"/>
          <w:color w:val="333333"/>
          <w:sz w:val="24"/>
          <w:szCs w:val="24"/>
          <w:lang w:val="en-US" w:eastAsia="nl-NL"/>
        </w:rPr>
        <w:t> synchronous demodulator</w:t>
      </w:r>
    </w:p>
    <w:p w:rsidR="0044508B" w:rsidRPr="00315808" w:rsidRDefault="008E463E" w:rsidP="009C0AD3">
      <w:pPr>
        <w:numPr>
          <w:ilvl w:val="0"/>
          <w:numId w:val="1"/>
        </w:numPr>
        <w:spacing w:after="0" w:line="240" w:lineRule="auto"/>
        <w:ind w:left="360"/>
        <w:rPr>
          <w:rFonts w:eastAsia="Times New Roman"/>
          <w:color w:val="333333"/>
          <w:sz w:val="24"/>
          <w:szCs w:val="24"/>
          <w:lang w:eastAsia="nl-NL"/>
        </w:rPr>
      </w:pPr>
      <w:hyperlink r:id="rId14" w:tooltip="de:frequenzbereich" w:history="1">
        <w:proofErr w:type="spellStart"/>
        <w:r w:rsidR="0044508B" w:rsidRPr="00315808">
          <w:rPr>
            <w:rFonts w:eastAsia="Times New Roman"/>
            <w:color w:val="008800"/>
            <w:sz w:val="24"/>
            <w:szCs w:val="24"/>
            <w:u w:val="single"/>
            <w:lang w:eastAsia="nl-NL"/>
          </w:rPr>
          <w:t>Frequency</w:t>
        </w:r>
        <w:proofErr w:type="spellEnd"/>
        <w:r w:rsidR="0044508B" w:rsidRPr="00315808">
          <w:rPr>
            <w:rFonts w:eastAsia="Times New Roman"/>
            <w:color w:val="008800"/>
            <w:sz w:val="24"/>
            <w:szCs w:val="24"/>
            <w:u w:val="single"/>
            <w:lang w:eastAsia="nl-NL"/>
          </w:rPr>
          <w:t xml:space="preserve"> range</w:t>
        </w:r>
      </w:hyperlink>
      <w:r w:rsidR="0044508B" w:rsidRPr="00315808">
        <w:rPr>
          <w:rFonts w:eastAsia="Times New Roman"/>
          <w:color w:val="333333"/>
          <w:sz w:val="24"/>
          <w:szCs w:val="24"/>
          <w:lang w:eastAsia="nl-NL"/>
        </w:rPr>
        <w:t>: 30 kHz - 30 MHz</w:t>
      </w:r>
    </w:p>
    <w:p w:rsidR="0044508B" w:rsidRPr="00315808" w:rsidRDefault="008E463E" w:rsidP="009C0AD3">
      <w:pPr>
        <w:numPr>
          <w:ilvl w:val="0"/>
          <w:numId w:val="1"/>
        </w:numPr>
        <w:spacing w:after="0" w:line="240" w:lineRule="auto"/>
        <w:ind w:left="360"/>
        <w:rPr>
          <w:rFonts w:eastAsia="Times New Roman"/>
          <w:color w:val="333333"/>
          <w:sz w:val="24"/>
          <w:szCs w:val="24"/>
          <w:lang w:eastAsia="nl-NL"/>
        </w:rPr>
      </w:pPr>
      <w:hyperlink r:id="rId15" w:tooltip="de:frequenzanzeige" w:history="1">
        <w:proofErr w:type="spellStart"/>
        <w:r w:rsidR="0044508B" w:rsidRPr="00315808">
          <w:rPr>
            <w:rFonts w:eastAsia="Times New Roman"/>
            <w:color w:val="008800"/>
            <w:sz w:val="24"/>
            <w:szCs w:val="24"/>
            <w:u w:val="single"/>
            <w:lang w:eastAsia="nl-NL"/>
          </w:rPr>
          <w:t>Frequency</w:t>
        </w:r>
        <w:proofErr w:type="spellEnd"/>
      </w:hyperlink>
      <w:r w:rsidR="0044508B" w:rsidRPr="00315808">
        <w:rPr>
          <w:rFonts w:eastAsia="Times New Roman"/>
          <w:color w:val="333333"/>
          <w:sz w:val="24"/>
          <w:szCs w:val="24"/>
          <w:lang w:eastAsia="nl-NL"/>
        </w:rPr>
        <w:t> display: </w:t>
      </w:r>
      <w:hyperlink r:id="rId16" w:tooltip="de:digitalanzeige" w:history="1">
        <w:r w:rsidR="0044508B" w:rsidRPr="00315808">
          <w:rPr>
            <w:rFonts w:eastAsia="Times New Roman"/>
            <w:color w:val="008800"/>
            <w:sz w:val="24"/>
            <w:szCs w:val="24"/>
            <w:u w:val="single"/>
            <w:lang w:eastAsia="nl-NL"/>
          </w:rPr>
          <w:t>Digital display</w:t>
        </w:r>
      </w:hyperlink>
      <w:r w:rsidR="0044508B" w:rsidRPr="00315808">
        <w:rPr>
          <w:rFonts w:eastAsia="Times New Roman"/>
          <w:color w:val="333333"/>
          <w:sz w:val="24"/>
          <w:szCs w:val="24"/>
          <w:lang w:eastAsia="nl-NL"/>
        </w:rPr>
        <w:t>, 1 kHz</w:t>
      </w:r>
    </w:p>
    <w:p w:rsidR="0044508B" w:rsidRPr="00315808" w:rsidRDefault="008E463E" w:rsidP="009C0AD3">
      <w:pPr>
        <w:numPr>
          <w:ilvl w:val="0"/>
          <w:numId w:val="1"/>
        </w:numPr>
        <w:spacing w:after="0" w:line="240" w:lineRule="auto"/>
        <w:ind w:left="360"/>
        <w:rPr>
          <w:rFonts w:eastAsia="Times New Roman"/>
          <w:color w:val="333333"/>
          <w:sz w:val="24"/>
          <w:szCs w:val="24"/>
          <w:lang w:eastAsia="nl-NL"/>
        </w:rPr>
      </w:pPr>
      <w:hyperlink r:id="rId17" w:tooltip="de:frequenzspeicher" w:history="1">
        <w:proofErr w:type="spellStart"/>
        <w:r w:rsidR="0044508B" w:rsidRPr="00315808">
          <w:rPr>
            <w:rFonts w:eastAsia="Times New Roman"/>
            <w:color w:val="008800"/>
            <w:sz w:val="24"/>
            <w:szCs w:val="24"/>
            <w:u w:val="single"/>
            <w:lang w:eastAsia="nl-NL"/>
          </w:rPr>
          <w:t>Frequency</w:t>
        </w:r>
        <w:proofErr w:type="spellEnd"/>
        <w:r w:rsidR="0044508B" w:rsidRPr="00315808">
          <w:rPr>
            <w:rFonts w:eastAsia="Times New Roman"/>
            <w:color w:val="008800"/>
            <w:sz w:val="24"/>
            <w:szCs w:val="24"/>
            <w:u w:val="single"/>
            <w:lang w:eastAsia="nl-NL"/>
          </w:rPr>
          <w:t xml:space="preserve"> memory</w:t>
        </w:r>
      </w:hyperlink>
      <w:r w:rsidR="0044508B" w:rsidRPr="00315808">
        <w:rPr>
          <w:rFonts w:eastAsia="Times New Roman"/>
          <w:color w:val="333333"/>
          <w:sz w:val="24"/>
          <w:szCs w:val="24"/>
          <w:lang w:eastAsia="nl-NL"/>
        </w:rPr>
        <w:t>: 60</w:t>
      </w:r>
    </w:p>
    <w:p w:rsidR="0044508B" w:rsidRPr="00315808" w:rsidRDefault="008E463E" w:rsidP="009C0AD3">
      <w:pPr>
        <w:numPr>
          <w:ilvl w:val="0"/>
          <w:numId w:val="1"/>
        </w:numPr>
        <w:spacing w:after="0" w:line="240" w:lineRule="auto"/>
        <w:ind w:left="360"/>
        <w:rPr>
          <w:rFonts w:eastAsia="Times New Roman"/>
          <w:color w:val="333333"/>
          <w:sz w:val="24"/>
          <w:szCs w:val="24"/>
          <w:lang w:eastAsia="nl-NL"/>
        </w:rPr>
      </w:pPr>
      <w:hyperlink r:id="rId18" w:tooltip="de:signalstaerkeanzeige" w:history="1">
        <w:proofErr w:type="spellStart"/>
        <w:r w:rsidR="0044508B" w:rsidRPr="00315808">
          <w:rPr>
            <w:rFonts w:eastAsia="Times New Roman"/>
            <w:color w:val="008800"/>
            <w:sz w:val="24"/>
            <w:szCs w:val="24"/>
            <w:u w:val="single"/>
            <w:lang w:eastAsia="nl-NL"/>
          </w:rPr>
          <w:t>Signal</w:t>
        </w:r>
        <w:proofErr w:type="spellEnd"/>
        <w:r w:rsidR="0044508B" w:rsidRPr="00315808">
          <w:rPr>
            <w:rFonts w:eastAsia="Times New Roman"/>
            <w:color w:val="008800"/>
            <w:sz w:val="24"/>
            <w:szCs w:val="24"/>
            <w:u w:val="single"/>
            <w:lang w:eastAsia="nl-NL"/>
          </w:rPr>
          <w:t xml:space="preserve"> </w:t>
        </w:r>
        <w:proofErr w:type="spellStart"/>
        <w:r w:rsidR="0044508B" w:rsidRPr="00315808">
          <w:rPr>
            <w:rFonts w:eastAsia="Times New Roman"/>
            <w:color w:val="008800"/>
            <w:sz w:val="24"/>
            <w:szCs w:val="24"/>
            <w:u w:val="single"/>
            <w:lang w:eastAsia="nl-NL"/>
          </w:rPr>
          <w:t>strength</w:t>
        </w:r>
        <w:proofErr w:type="spellEnd"/>
        <w:r w:rsidR="0044508B" w:rsidRPr="00315808">
          <w:rPr>
            <w:rFonts w:eastAsia="Times New Roman"/>
            <w:color w:val="008800"/>
            <w:sz w:val="24"/>
            <w:szCs w:val="24"/>
            <w:u w:val="single"/>
            <w:lang w:eastAsia="nl-NL"/>
          </w:rPr>
          <w:t xml:space="preserve"> indicator</w:t>
        </w:r>
      </w:hyperlink>
      <w:r w:rsidR="0044508B" w:rsidRPr="00315808">
        <w:rPr>
          <w:rFonts w:eastAsia="Times New Roman"/>
          <w:color w:val="333333"/>
          <w:sz w:val="24"/>
          <w:szCs w:val="24"/>
          <w:lang w:eastAsia="nl-NL"/>
        </w:rPr>
        <w:t>: without</w:t>
      </w:r>
    </w:p>
    <w:p w:rsidR="0044508B" w:rsidRPr="00315808" w:rsidRDefault="008E463E" w:rsidP="009C0AD3">
      <w:pPr>
        <w:numPr>
          <w:ilvl w:val="0"/>
          <w:numId w:val="1"/>
        </w:numPr>
        <w:spacing w:after="0" w:line="240" w:lineRule="auto"/>
        <w:ind w:left="360"/>
        <w:rPr>
          <w:rFonts w:eastAsia="Times New Roman"/>
          <w:color w:val="333333"/>
          <w:sz w:val="24"/>
          <w:szCs w:val="24"/>
          <w:lang w:eastAsia="nl-NL"/>
        </w:rPr>
      </w:pPr>
      <w:hyperlink r:id="rId19" w:tooltip="de:signalbearbeitung" w:history="1">
        <w:proofErr w:type="spellStart"/>
        <w:r w:rsidR="0044508B" w:rsidRPr="00315808">
          <w:rPr>
            <w:rFonts w:eastAsia="Times New Roman"/>
            <w:color w:val="008800"/>
            <w:sz w:val="24"/>
            <w:szCs w:val="24"/>
            <w:u w:val="single"/>
            <w:lang w:eastAsia="nl-NL"/>
          </w:rPr>
          <w:t>Signal</w:t>
        </w:r>
        <w:proofErr w:type="spellEnd"/>
        <w:r w:rsidR="0044508B" w:rsidRPr="00315808">
          <w:rPr>
            <w:rFonts w:eastAsia="Times New Roman"/>
            <w:color w:val="008800"/>
            <w:sz w:val="24"/>
            <w:szCs w:val="24"/>
            <w:u w:val="single"/>
            <w:lang w:eastAsia="nl-NL"/>
          </w:rPr>
          <w:t xml:space="preserve"> processing</w:t>
        </w:r>
      </w:hyperlink>
      <w:r w:rsidR="0044508B" w:rsidRPr="00315808">
        <w:rPr>
          <w:rFonts w:eastAsia="Times New Roman"/>
          <w:color w:val="333333"/>
          <w:sz w:val="24"/>
          <w:szCs w:val="24"/>
          <w:lang w:eastAsia="nl-NL"/>
        </w:rPr>
        <w:t xml:space="preserve">: </w:t>
      </w:r>
      <w:proofErr w:type="spellStart"/>
      <w:r w:rsidR="0044508B" w:rsidRPr="00315808">
        <w:rPr>
          <w:rFonts w:eastAsia="Times New Roman"/>
          <w:color w:val="333333"/>
          <w:sz w:val="24"/>
          <w:szCs w:val="24"/>
          <w:lang w:eastAsia="nl-NL"/>
        </w:rPr>
        <w:t>synchronous</w:t>
      </w:r>
      <w:proofErr w:type="spellEnd"/>
      <w:r w:rsidR="0044508B" w:rsidRPr="00315808">
        <w:rPr>
          <w:rFonts w:eastAsia="Times New Roman"/>
          <w:color w:val="333333"/>
          <w:sz w:val="24"/>
          <w:szCs w:val="24"/>
          <w:lang w:eastAsia="nl-NL"/>
        </w:rPr>
        <w:t xml:space="preserve"> demodulator</w:t>
      </w:r>
    </w:p>
    <w:p w:rsidR="0044508B" w:rsidRPr="00315808" w:rsidRDefault="008E463E" w:rsidP="009C0AD3">
      <w:pPr>
        <w:numPr>
          <w:ilvl w:val="0"/>
          <w:numId w:val="1"/>
        </w:numPr>
        <w:spacing w:after="0" w:line="240" w:lineRule="auto"/>
        <w:ind w:left="360"/>
        <w:rPr>
          <w:rFonts w:eastAsia="Times New Roman"/>
          <w:color w:val="333333"/>
          <w:sz w:val="24"/>
          <w:szCs w:val="24"/>
          <w:lang w:eastAsia="nl-NL"/>
        </w:rPr>
      </w:pPr>
      <w:hyperlink r:id="rId20" w:tooltip="de:ausstattung" w:history="1">
        <w:proofErr w:type="spellStart"/>
        <w:r w:rsidR="0044508B" w:rsidRPr="00315808">
          <w:rPr>
            <w:rFonts w:eastAsia="Times New Roman"/>
            <w:color w:val="008800"/>
            <w:sz w:val="24"/>
            <w:szCs w:val="24"/>
            <w:u w:val="single"/>
            <w:lang w:eastAsia="nl-NL"/>
          </w:rPr>
          <w:t>Equipment</w:t>
        </w:r>
        <w:proofErr w:type="spellEnd"/>
      </w:hyperlink>
      <w:r w:rsidR="0044508B" w:rsidRPr="00315808">
        <w:rPr>
          <w:rFonts w:eastAsia="Times New Roman"/>
          <w:color w:val="333333"/>
          <w:sz w:val="24"/>
          <w:szCs w:val="24"/>
          <w:lang w:eastAsia="nl-NL"/>
        </w:rPr>
        <w:t>:</w:t>
      </w:r>
    </w:p>
    <w:p w:rsidR="0044508B" w:rsidRPr="00315808" w:rsidRDefault="008E463E" w:rsidP="009C0AD3">
      <w:pPr>
        <w:numPr>
          <w:ilvl w:val="0"/>
          <w:numId w:val="1"/>
        </w:numPr>
        <w:spacing w:after="0" w:line="240" w:lineRule="auto"/>
        <w:ind w:left="360"/>
        <w:rPr>
          <w:rFonts w:eastAsia="Times New Roman"/>
          <w:color w:val="333333"/>
          <w:sz w:val="24"/>
          <w:szCs w:val="24"/>
          <w:lang w:val="en-US" w:eastAsia="nl-NL"/>
        </w:rPr>
      </w:pPr>
      <w:hyperlink r:id="rId21" w:tooltip="de:empfindlichkeit" w:history="1">
        <w:r w:rsidR="0044508B" w:rsidRPr="00315808">
          <w:rPr>
            <w:rFonts w:eastAsia="Times New Roman"/>
            <w:color w:val="008800"/>
            <w:sz w:val="24"/>
            <w:szCs w:val="24"/>
            <w:u w:val="single"/>
            <w:lang w:val="en-US" w:eastAsia="nl-NL"/>
          </w:rPr>
          <w:t>Sensitivity</w:t>
        </w:r>
      </w:hyperlink>
      <w:r w:rsidR="0044508B" w:rsidRPr="00315808">
        <w:rPr>
          <w:rFonts w:eastAsia="Times New Roman"/>
          <w:color w:val="333333"/>
          <w:sz w:val="24"/>
          <w:szCs w:val="24"/>
          <w:lang w:val="en-US" w:eastAsia="nl-NL"/>
        </w:rPr>
        <w:t>: </w:t>
      </w:r>
      <w:hyperlink r:id="rId22" w:tooltip="de:a3" w:history="1">
        <w:r w:rsidR="0044508B" w:rsidRPr="00315808">
          <w:rPr>
            <w:rFonts w:eastAsia="Times New Roman"/>
            <w:color w:val="008800"/>
            <w:sz w:val="24"/>
            <w:szCs w:val="24"/>
            <w:u w:val="single"/>
            <w:lang w:val="en-US" w:eastAsia="nl-NL"/>
          </w:rPr>
          <w:t>AM (A3</w:t>
        </w:r>
      </w:hyperlink>
      <w:r w:rsidR="0044508B" w:rsidRPr="00315808">
        <w:rPr>
          <w:rFonts w:eastAsia="Times New Roman"/>
          <w:color w:val="333333"/>
          <w:sz w:val="24"/>
          <w:szCs w:val="24"/>
          <w:lang w:val="en-US" w:eastAsia="nl-NL"/>
        </w:rPr>
        <w:t xml:space="preserve">) 1 </w:t>
      </w:r>
      <w:r w:rsidR="0044508B" w:rsidRPr="00315808">
        <w:rPr>
          <w:rFonts w:eastAsia="Times New Roman"/>
          <w:color w:val="333333"/>
          <w:sz w:val="24"/>
          <w:szCs w:val="24"/>
          <w:lang w:eastAsia="nl-NL"/>
        </w:rPr>
        <w:t>μ</w:t>
      </w:r>
      <w:r w:rsidR="0044508B" w:rsidRPr="00315808">
        <w:rPr>
          <w:rFonts w:eastAsia="Times New Roman"/>
          <w:color w:val="333333"/>
          <w:sz w:val="24"/>
          <w:szCs w:val="24"/>
          <w:lang w:val="en-US" w:eastAsia="nl-NL"/>
        </w:rPr>
        <w:t>V / </w:t>
      </w:r>
      <w:hyperlink r:id="rId23" w:tooltip="de:selektivitaet" w:history="1">
        <w:r w:rsidR="0044508B" w:rsidRPr="00315808">
          <w:rPr>
            <w:rFonts w:eastAsia="Times New Roman"/>
            <w:color w:val="008800"/>
            <w:sz w:val="24"/>
            <w:szCs w:val="24"/>
            <w:u w:val="single"/>
            <w:lang w:val="en-US" w:eastAsia="nl-NL"/>
          </w:rPr>
          <w:t>Selectivity</w:t>
        </w:r>
      </w:hyperlink>
      <w:r w:rsidR="0044508B" w:rsidRPr="00315808">
        <w:rPr>
          <w:rFonts w:eastAsia="Times New Roman"/>
          <w:color w:val="333333"/>
          <w:sz w:val="24"/>
          <w:szCs w:val="24"/>
          <w:lang w:val="en-US" w:eastAsia="nl-NL"/>
        </w:rPr>
        <w:t>: 2.6/4.1 and 6.5/10.2 (nominal 7) kHz (-6/-60 dB)</w:t>
      </w:r>
    </w:p>
    <w:p w:rsidR="0044508B" w:rsidRPr="00315808" w:rsidRDefault="0044508B" w:rsidP="009C0AD3">
      <w:pPr>
        <w:spacing w:after="213" w:line="240" w:lineRule="auto"/>
        <w:outlineLvl w:val="2"/>
        <w:rPr>
          <w:rFonts w:eastAsia="Times New Roman"/>
          <w:b/>
          <w:bCs/>
          <w:color w:val="333333"/>
          <w:sz w:val="24"/>
          <w:szCs w:val="24"/>
          <w:lang w:eastAsia="nl-NL"/>
        </w:rPr>
      </w:pPr>
      <w:r w:rsidRPr="00315808">
        <w:rPr>
          <w:rFonts w:eastAsia="Times New Roman"/>
          <w:b/>
          <w:bCs/>
          <w:color w:val="333333"/>
          <w:sz w:val="24"/>
          <w:szCs w:val="24"/>
          <w:lang w:eastAsia="nl-NL"/>
        </w:rPr>
        <w:t xml:space="preserve">Power </w:t>
      </w:r>
      <w:proofErr w:type="spellStart"/>
      <w:r w:rsidRPr="00315808">
        <w:rPr>
          <w:rFonts w:eastAsia="Times New Roman"/>
          <w:b/>
          <w:bCs/>
          <w:color w:val="333333"/>
          <w:sz w:val="24"/>
          <w:szCs w:val="24"/>
          <w:lang w:eastAsia="nl-NL"/>
        </w:rPr>
        <w:t>supply</w:t>
      </w:r>
      <w:proofErr w:type="spellEnd"/>
    </w:p>
    <w:p w:rsidR="0044508B" w:rsidRPr="00315808" w:rsidRDefault="008E463E" w:rsidP="009C0AD3">
      <w:pPr>
        <w:numPr>
          <w:ilvl w:val="0"/>
          <w:numId w:val="2"/>
        </w:numPr>
        <w:spacing w:after="0" w:line="240" w:lineRule="auto"/>
        <w:ind w:left="360"/>
        <w:rPr>
          <w:rFonts w:eastAsia="Times New Roman"/>
          <w:color w:val="333333"/>
          <w:sz w:val="24"/>
          <w:szCs w:val="24"/>
          <w:lang w:val="en-US" w:eastAsia="nl-NL"/>
        </w:rPr>
      </w:pPr>
      <w:hyperlink r:id="rId24" w:tooltip="de:netzbetrieb" w:history="1">
        <w:r w:rsidR="0044508B" w:rsidRPr="00315808">
          <w:rPr>
            <w:rFonts w:eastAsia="Times New Roman"/>
            <w:color w:val="008800"/>
            <w:sz w:val="24"/>
            <w:szCs w:val="24"/>
            <w:u w:val="single"/>
            <w:lang w:val="en-US" w:eastAsia="nl-NL"/>
          </w:rPr>
          <w:t>Mains operation</w:t>
        </w:r>
      </w:hyperlink>
      <w:r w:rsidR="0044508B" w:rsidRPr="00315808">
        <w:rPr>
          <w:rFonts w:eastAsia="Times New Roman"/>
          <w:color w:val="333333"/>
          <w:sz w:val="24"/>
          <w:szCs w:val="24"/>
          <w:lang w:val="en-US" w:eastAsia="nl-NL"/>
        </w:rPr>
        <w:t>: (12 V resp. 10 - 15V), 300 mA) with external power supply 220 V</w:t>
      </w:r>
    </w:p>
    <w:p w:rsidR="0044508B" w:rsidRDefault="008E463E" w:rsidP="009C0AD3">
      <w:pPr>
        <w:numPr>
          <w:ilvl w:val="0"/>
          <w:numId w:val="2"/>
        </w:numPr>
        <w:spacing w:after="0" w:line="240" w:lineRule="auto"/>
        <w:ind w:left="360"/>
        <w:rPr>
          <w:rFonts w:eastAsia="Times New Roman"/>
          <w:color w:val="333333"/>
          <w:sz w:val="24"/>
          <w:szCs w:val="24"/>
          <w:lang w:eastAsia="nl-NL"/>
        </w:rPr>
      </w:pPr>
      <w:hyperlink r:id="rId25" w:tooltip="de:akku_batteriebetrieb" w:history="1">
        <w:r w:rsidR="0044508B" w:rsidRPr="00315808">
          <w:rPr>
            <w:rFonts w:eastAsia="Times New Roman"/>
            <w:color w:val="008800"/>
            <w:sz w:val="24"/>
            <w:szCs w:val="24"/>
            <w:u w:val="single"/>
            <w:lang w:val="en-US" w:eastAsia="nl-NL"/>
          </w:rPr>
          <w:t>Battery / battery operation</w:t>
        </w:r>
      </w:hyperlink>
      <w:r w:rsidR="0044508B" w:rsidRPr="00315808">
        <w:rPr>
          <w:rFonts w:eastAsia="Times New Roman"/>
          <w:color w:val="333333"/>
          <w:sz w:val="24"/>
          <w:szCs w:val="24"/>
          <w:lang w:val="en-US" w:eastAsia="nl-NL"/>
        </w:rPr>
        <w:t xml:space="preserve">: 12 V resp. </w:t>
      </w:r>
      <w:r w:rsidR="0044508B" w:rsidRPr="00315808">
        <w:rPr>
          <w:rFonts w:eastAsia="Times New Roman"/>
          <w:color w:val="333333"/>
          <w:sz w:val="24"/>
          <w:szCs w:val="24"/>
          <w:lang w:eastAsia="nl-NL"/>
        </w:rPr>
        <w:t>8 x 1.5 V accumulators (</w:t>
      </w:r>
      <w:hyperlink r:id="rId26" w:tooltip="de:um-3" w:history="1">
        <w:r w:rsidR="0044508B" w:rsidRPr="00315808">
          <w:rPr>
            <w:rFonts w:eastAsia="Times New Roman"/>
            <w:color w:val="008800"/>
            <w:sz w:val="24"/>
            <w:szCs w:val="24"/>
            <w:u w:val="single"/>
            <w:lang w:eastAsia="nl-NL"/>
          </w:rPr>
          <w:t>UM-3</w:t>
        </w:r>
      </w:hyperlink>
      <w:r w:rsidR="0044508B" w:rsidRPr="00315808">
        <w:rPr>
          <w:rFonts w:eastAsia="Times New Roman"/>
          <w:color w:val="333333"/>
          <w:sz w:val="24"/>
          <w:szCs w:val="24"/>
          <w:lang w:eastAsia="nl-NL"/>
        </w:rPr>
        <w:t>)</w:t>
      </w:r>
    </w:p>
    <w:p w:rsidR="009C0AD3" w:rsidRDefault="009C0AD3" w:rsidP="009C0AD3">
      <w:pPr>
        <w:spacing w:after="0" w:line="240" w:lineRule="auto"/>
        <w:ind w:left="360"/>
        <w:rPr>
          <w:rFonts w:eastAsia="Times New Roman"/>
          <w:color w:val="333333"/>
          <w:sz w:val="24"/>
          <w:szCs w:val="24"/>
          <w:lang w:eastAsia="nl-NL"/>
        </w:rPr>
      </w:pPr>
    </w:p>
    <w:p w:rsidR="009C0AD3" w:rsidRPr="009C0AD3" w:rsidRDefault="009C0AD3" w:rsidP="009C0AD3">
      <w:pPr>
        <w:spacing w:after="107" w:line="240" w:lineRule="auto"/>
        <w:outlineLvl w:val="0"/>
        <w:rPr>
          <w:rFonts w:eastAsia="Times New Roman"/>
          <w:b/>
          <w:bCs/>
          <w:color w:val="333333"/>
          <w:kern w:val="36"/>
          <w:sz w:val="24"/>
          <w:szCs w:val="24"/>
          <w:lang w:val="en-US" w:eastAsia="nl-NL"/>
        </w:rPr>
      </w:pPr>
      <w:r w:rsidRPr="009C0AD3">
        <w:rPr>
          <w:rFonts w:eastAsia="Times New Roman"/>
          <w:b/>
          <w:bCs/>
          <w:color w:val="333333"/>
          <w:kern w:val="36"/>
          <w:sz w:val="24"/>
          <w:szCs w:val="24"/>
          <w:lang w:val="en-US" w:eastAsia="nl-NL"/>
        </w:rPr>
        <w:t>Battery / Battery Operation</w:t>
      </w:r>
    </w:p>
    <w:p w:rsidR="009C0AD3" w:rsidRPr="009C0AD3" w:rsidRDefault="009A0634" w:rsidP="009C0AD3">
      <w:pPr>
        <w:spacing w:after="336" w:line="240" w:lineRule="auto"/>
        <w:rPr>
          <w:rFonts w:eastAsia="Times New Roman"/>
          <w:color w:val="333333"/>
          <w:sz w:val="24"/>
          <w:szCs w:val="24"/>
          <w:lang w:val="en-US" w:eastAsia="nl-NL"/>
        </w:rPr>
      </w:pPr>
      <w:r w:rsidRPr="009A0634">
        <w:rPr>
          <w:rFonts w:eastAsia="Times New Roman"/>
          <w:b/>
          <w:color w:val="333333"/>
          <w:sz w:val="24"/>
          <w:szCs w:val="24"/>
          <w:lang w:val="en-US" w:eastAsia="nl-NL"/>
        </w:rPr>
        <w:t>History</w:t>
      </w:r>
      <w:proofErr w:type="gramStart"/>
      <w:r w:rsidRPr="009A0634">
        <w:rPr>
          <w:rFonts w:eastAsia="Times New Roman"/>
          <w:b/>
          <w:color w:val="333333"/>
          <w:sz w:val="24"/>
          <w:szCs w:val="24"/>
          <w:lang w:val="en-US" w:eastAsia="nl-NL"/>
        </w:rPr>
        <w:t>:</w:t>
      </w:r>
      <w:proofErr w:type="gramEnd"/>
      <w:r>
        <w:rPr>
          <w:rFonts w:eastAsia="Times New Roman"/>
          <w:color w:val="333333"/>
          <w:sz w:val="24"/>
          <w:szCs w:val="24"/>
          <w:lang w:val="en-US" w:eastAsia="nl-NL"/>
        </w:rPr>
        <w:br/>
      </w:r>
      <w:r w:rsidR="009C0AD3" w:rsidRPr="009C0AD3">
        <w:rPr>
          <w:rFonts w:eastAsia="Times New Roman"/>
          <w:color w:val="333333"/>
          <w:sz w:val="24"/>
          <w:szCs w:val="24"/>
          <w:lang w:val="en-US" w:eastAsia="nl-NL"/>
        </w:rPr>
        <w:t>In the early days of radiotelegraphy, accumulators and batteries were almost the only usable source of voltage, especially if a device was to be used outside the home.</w:t>
      </w:r>
      <w:r w:rsidR="009C0AD3">
        <w:rPr>
          <w:rFonts w:eastAsia="Times New Roman"/>
          <w:color w:val="333333"/>
          <w:sz w:val="24"/>
          <w:szCs w:val="24"/>
          <w:lang w:val="en-US" w:eastAsia="nl-NL"/>
        </w:rPr>
        <w:br/>
      </w:r>
      <w:r w:rsidR="009C0AD3" w:rsidRPr="009C0AD3">
        <w:rPr>
          <w:rFonts w:eastAsia="Times New Roman"/>
          <w:color w:val="333333"/>
          <w:sz w:val="24"/>
          <w:szCs w:val="24"/>
          <w:lang w:val="en-US" w:eastAsia="nl-NL"/>
        </w:rPr>
        <w:t>The ancient appliances are supplied by heating </w:t>
      </w:r>
      <w:r w:rsidR="009C0AD3" w:rsidRPr="009C0AD3">
        <w:rPr>
          <w:rFonts w:eastAsia="Times New Roman"/>
          <w:b/>
          <w:bCs/>
          <w:color w:val="333333"/>
          <w:sz w:val="24"/>
          <w:szCs w:val="24"/>
          <w:lang w:val="en-US" w:eastAsia="nl-NL"/>
        </w:rPr>
        <w:t>accumulators</w:t>
      </w:r>
      <w:r w:rsidR="009C0AD3" w:rsidRPr="009C0AD3">
        <w:rPr>
          <w:rFonts w:eastAsia="Times New Roman"/>
          <w:color w:val="333333"/>
          <w:sz w:val="24"/>
          <w:szCs w:val="24"/>
          <w:lang w:val="en-US" w:eastAsia="nl-NL"/>
        </w:rPr>
        <w:t xml:space="preserve"> for tube </w:t>
      </w:r>
      <w:proofErr w:type="gramStart"/>
      <w:r w:rsidR="009C0AD3" w:rsidRPr="009C0AD3">
        <w:rPr>
          <w:rFonts w:eastAsia="Times New Roman"/>
          <w:color w:val="333333"/>
          <w:sz w:val="24"/>
          <w:szCs w:val="24"/>
          <w:lang w:val="en-US" w:eastAsia="nl-NL"/>
        </w:rPr>
        <w:t>heating,</w:t>
      </w:r>
      <w:proofErr w:type="gramEnd"/>
      <w:r w:rsidR="009C0AD3" w:rsidRPr="009C0AD3">
        <w:rPr>
          <w:rFonts w:eastAsia="Times New Roman"/>
          <w:color w:val="333333"/>
          <w:sz w:val="24"/>
          <w:szCs w:val="24"/>
          <w:lang w:val="en-US" w:eastAsia="nl-NL"/>
        </w:rPr>
        <w:t xml:space="preserve"> usually high currents with voltages of 6.3 volts are required. Furthermore, the tubes require different </w:t>
      </w:r>
      <w:r w:rsidR="009C0AD3" w:rsidRPr="009C0AD3">
        <w:rPr>
          <w:rFonts w:eastAsia="Times New Roman"/>
          <w:b/>
          <w:bCs/>
          <w:color w:val="333333"/>
          <w:sz w:val="24"/>
          <w:szCs w:val="24"/>
          <w:lang w:val="en-US" w:eastAsia="nl-NL"/>
        </w:rPr>
        <w:t>anode voltages</w:t>
      </w:r>
      <w:r w:rsidR="009C0AD3" w:rsidRPr="009C0AD3">
        <w:rPr>
          <w:rFonts w:eastAsia="Times New Roman"/>
          <w:color w:val="333333"/>
          <w:sz w:val="24"/>
          <w:szCs w:val="24"/>
          <w:lang w:val="en-US" w:eastAsia="nl-NL"/>
        </w:rPr>
        <w:t>, which could be obtained from anode batteries, battery- or mains-powered converters or "mains anodes".</w:t>
      </w:r>
      <w:r w:rsidR="009C0AD3">
        <w:rPr>
          <w:rFonts w:eastAsia="Times New Roman"/>
          <w:color w:val="333333"/>
          <w:sz w:val="24"/>
          <w:szCs w:val="24"/>
          <w:lang w:val="en-US" w:eastAsia="nl-NL"/>
        </w:rPr>
        <w:br/>
      </w:r>
      <w:r w:rsidR="009C0AD3" w:rsidRPr="009C0AD3">
        <w:rPr>
          <w:rFonts w:eastAsia="Times New Roman"/>
          <w:color w:val="333333"/>
          <w:sz w:val="24"/>
          <w:szCs w:val="24"/>
          <w:lang w:val="en-US" w:eastAsia="nl-NL"/>
        </w:rPr>
        <w:t xml:space="preserve">In the classic mains-operated tube devices of the forties to sixties, mains transformers with a heating and an anode voltage winding with corresponding rectifiers are used. For the portable devices of the mentioned period, heating batteries (often </w:t>
      </w:r>
      <w:r w:rsidR="009C0AD3">
        <w:rPr>
          <w:rFonts w:eastAsia="Times New Roman"/>
          <w:color w:val="333333"/>
          <w:sz w:val="24"/>
          <w:szCs w:val="24"/>
          <w:lang w:val="en-US" w:eastAsia="nl-NL"/>
        </w:rPr>
        <w:t xml:space="preserve">AA </w:t>
      </w:r>
      <w:r w:rsidR="009C0AD3" w:rsidRPr="009C0AD3">
        <w:rPr>
          <w:rFonts w:eastAsia="Times New Roman"/>
          <w:color w:val="333333"/>
          <w:sz w:val="24"/>
          <w:szCs w:val="24"/>
          <w:lang w:val="en-US" w:eastAsia="nl-NL"/>
        </w:rPr>
        <w:t>1.5 volts) and anode batteries (special formats, often 51 and 103 volts) were usually used.</w:t>
      </w:r>
      <w:r w:rsidR="009C0AD3">
        <w:rPr>
          <w:rFonts w:eastAsia="Times New Roman"/>
          <w:color w:val="333333"/>
          <w:sz w:val="24"/>
          <w:szCs w:val="24"/>
          <w:lang w:val="en-US" w:eastAsia="nl-NL"/>
        </w:rPr>
        <w:br/>
      </w:r>
      <w:r w:rsidR="009C0AD3" w:rsidRPr="009C0AD3">
        <w:rPr>
          <w:rFonts w:eastAsia="Times New Roman"/>
          <w:color w:val="333333"/>
          <w:sz w:val="24"/>
          <w:szCs w:val="24"/>
          <w:lang w:val="en-US" w:eastAsia="nl-NL"/>
        </w:rPr>
        <w:t>The transistor devices from the seventies are battery-operated and usually require standard batteries, the rechargeable accumulators, which are also often used, supply a lower voltage with</w:t>
      </w:r>
      <w:r w:rsidR="009C0AD3">
        <w:rPr>
          <w:rFonts w:eastAsia="Times New Roman"/>
          <w:color w:val="333333"/>
          <w:sz w:val="24"/>
          <w:szCs w:val="24"/>
          <w:lang w:val="en-US" w:eastAsia="nl-NL"/>
        </w:rPr>
        <w:t xml:space="preserve"> AA</w:t>
      </w:r>
      <w:r w:rsidR="009C0AD3" w:rsidRPr="009C0AD3">
        <w:rPr>
          <w:rFonts w:eastAsia="Times New Roman"/>
          <w:color w:val="333333"/>
          <w:sz w:val="24"/>
          <w:szCs w:val="24"/>
          <w:lang w:val="en-US" w:eastAsia="nl-NL"/>
        </w:rPr>
        <w:t xml:space="preserve"> 1.2 V per cell, so that in individual cases it must be clarified whether a device with </w:t>
      </w:r>
      <w:r w:rsidR="009C0AD3">
        <w:rPr>
          <w:rFonts w:eastAsia="Times New Roman"/>
          <w:color w:val="333333"/>
          <w:sz w:val="24"/>
          <w:szCs w:val="24"/>
          <w:lang w:val="en-US" w:eastAsia="nl-NL"/>
        </w:rPr>
        <w:t xml:space="preserve">AA </w:t>
      </w:r>
      <w:r w:rsidR="009C0AD3" w:rsidRPr="009C0AD3">
        <w:rPr>
          <w:rFonts w:eastAsia="Times New Roman"/>
          <w:color w:val="333333"/>
          <w:sz w:val="24"/>
          <w:szCs w:val="24"/>
          <w:lang w:val="en-US" w:eastAsia="nl-NL"/>
        </w:rPr>
        <w:t>1.2 V accumulators works instead of batteries in the battery compartment and provides the optimal reception performance.</w:t>
      </w:r>
    </w:p>
    <w:p w:rsidR="0044508B" w:rsidRPr="00315808" w:rsidRDefault="0044508B" w:rsidP="009C0AD3">
      <w:pPr>
        <w:spacing w:after="213" w:line="240" w:lineRule="auto"/>
        <w:outlineLvl w:val="2"/>
        <w:rPr>
          <w:rFonts w:eastAsia="Times New Roman"/>
          <w:b/>
          <w:bCs/>
          <w:color w:val="333333"/>
          <w:sz w:val="24"/>
          <w:szCs w:val="24"/>
          <w:lang w:eastAsia="nl-NL"/>
        </w:rPr>
      </w:pPr>
      <w:proofErr w:type="spellStart"/>
      <w:r w:rsidRPr="00315808">
        <w:rPr>
          <w:rFonts w:eastAsia="Times New Roman"/>
          <w:b/>
          <w:bCs/>
          <w:color w:val="333333"/>
          <w:sz w:val="24"/>
          <w:szCs w:val="24"/>
          <w:lang w:eastAsia="nl-NL"/>
        </w:rPr>
        <w:t>Dimensions</w:t>
      </w:r>
      <w:proofErr w:type="spellEnd"/>
    </w:p>
    <w:p w:rsidR="0044508B" w:rsidRPr="00315808" w:rsidRDefault="0044508B" w:rsidP="009C0AD3">
      <w:pPr>
        <w:numPr>
          <w:ilvl w:val="0"/>
          <w:numId w:val="3"/>
        </w:numPr>
        <w:spacing w:after="0" w:line="240" w:lineRule="auto"/>
        <w:ind w:left="360"/>
        <w:rPr>
          <w:rFonts w:eastAsia="Times New Roman"/>
          <w:color w:val="333333"/>
          <w:sz w:val="24"/>
          <w:szCs w:val="24"/>
          <w:lang w:val="en-US" w:eastAsia="nl-NL"/>
        </w:rPr>
      </w:pPr>
      <w:r w:rsidRPr="00315808">
        <w:rPr>
          <w:rFonts w:eastAsia="Times New Roman"/>
          <w:color w:val="333333"/>
          <w:sz w:val="24"/>
          <w:szCs w:val="24"/>
          <w:lang w:val="en-US" w:eastAsia="nl-NL"/>
        </w:rPr>
        <w:t>185 x 80 x 175 mm, weight 1.3 kg (with accumulators 1.5 kg)</w:t>
      </w:r>
      <w:r w:rsidR="009A0634">
        <w:rPr>
          <w:rFonts w:eastAsia="Times New Roman"/>
          <w:color w:val="333333"/>
          <w:sz w:val="24"/>
          <w:szCs w:val="24"/>
          <w:lang w:val="en-US" w:eastAsia="nl-NL"/>
        </w:rPr>
        <w:br/>
      </w:r>
    </w:p>
    <w:p w:rsidR="0044508B" w:rsidRPr="00315808" w:rsidRDefault="0044508B" w:rsidP="009C0AD3">
      <w:pPr>
        <w:spacing w:after="213" w:line="240" w:lineRule="auto"/>
        <w:outlineLvl w:val="2"/>
        <w:rPr>
          <w:rFonts w:eastAsia="Times New Roman"/>
          <w:b/>
          <w:bCs/>
          <w:color w:val="333333"/>
          <w:sz w:val="24"/>
          <w:szCs w:val="24"/>
          <w:lang w:eastAsia="nl-NL"/>
        </w:rPr>
      </w:pPr>
      <w:proofErr w:type="spellStart"/>
      <w:r w:rsidRPr="00315808">
        <w:rPr>
          <w:rFonts w:eastAsia="Times New Roman"/>
          <w:b/>
          <w:bCs/>
          <w:color w:val="333333"/>
          <w:sz w:val="24"/>
          <w:szCs w:val="24"/>
          <w:lang w:eastAsia="nl-NL"/>
        </w:rPr>
        <w:t>Accessories</w:t>
      </w:r>
      <w:proofErr w:type="spellEnd"/>
    </w:p>
    <w:p w:rsidR="0044508B" w:rsidRPr="00315808" w:rsidRDefault="0044508B" w:rsidP="009C0AD3">
      <w:pPr>
        <w:numPr>
          <w:ilvl w:val="0"/>
          <w:numId w:val="4"/>
        </w:numPr>
        <w:spacing w:after="0" w:line="240" w:lineRule="auto"/>
        <w:ind w:left="360"/>
        <w:rPr>
          <w:rFonts w:eastAsia="Times New Roman"/>
          <w:color w:val="333333"/>
          <w:sz w:val="24"/>
          <w:szCs w:val="24"/>
          <w:lang w:eastAsia="nl-NL"/>
        </w:rPr>
      </w:pPr>
      <w:r w:rsidRPr="00315808">
        <w:rPr>
          <w:rFonts w:eastAsia="Times New Roman"/>
          <w:color w:val="333333"/>
          <w:sz w:val="24"/>
          <w:szCs w:val="24"/>
          <w:lang w:eastAsia="nl-NL"/>
        </w:rPr>
        <w:t>Preselector </w:t>
      </w:r>
      <w:hyperlink r:id="rId27" w:tooltip="de:pr-150" w:history="1">
        <w:r w:rsidRPr="00315808">
          <w:rPr>
            <w:rFonts w:eastAsia="Times New Roman"/>
            <w:color w:val="DD3300"/>
            <w:sz w:val="24"/>
            <w:szCs w:val="24"/>
            <w:u w:val="single"/>
            <w:lang w:eastAsia="nl-NL"/>
          </w:rPr>
          <w:t>PR-150</w:t>
        </w:r>
      </w:hyperlink>
    </w:p>
    <w:p w:rsidR="0044508B" w:rsidRPr="00315808" w:rsidRDefault="0044508B" w:rsidP="009C0AD3">
      <w:pPr>
        <w:numPr>
          <w:ilvl w:val="0"/>
          <w:numId w:val="4"/>
        </w:numPr>
        <w:spacing w:after="0" w:line="240" w:lineRule="auto"/>
        <w:ind w:left="360"/>
        <w:rPr>
          <w:rFonts w:eastAsia="Times New Roman"/>
          <w:color w:val="333333"/>
          <w:sz w:val="24"/>
          <w:szCs w:val="24"/>
          <w:lang w:val="en-US" w:eastAsia="nl-NL"/>
        </w:rPr>
      </w:pPr>
      <w:r w:rsidRPr="00315808">
        <w:rPr>
          <w:rFonts w:eastAsia="Times New Roman"/>
          <w:color w:val="333333"/>
          <w:sz w:val="24"/>
          <w:szCs w:val="24"/>
          <w:lang w:val="en-US" w:eastAsia="nl-NL"/>
        </w:rPr>
        <w:t>Speaker / S-Meter </w:t>
      </w:r>
      <w:hyperlink r:id="rId28" w:tooltip="de:ls-150" w:history="1">
        <w:r w:rsidRPr="00315808">
          <w:rPr>
            <w:rFonts w:eastAsia="Times New Roman"/>
            <w:color w:val="DD3300"/>
            <w:sz w:val="24"/>
            <w:szCs w:val="24"/>
            <w:u w:val="single"/>
            <w:lang w:val="en-US" w:eastAsia="nl-NL"/>
          </w:rPr>
          <w:t>S</w:t>
        </w:r>
        <w:r w:rsidR="00315808" w:rsidRPr="00315808">
          <w:rPr>
            <w:rFonts w:eastAsia="Times New Roman"/>
            <w:color w:val="DD3300"/>
            <w:sz w:val="24"/>
            <w:szCs w:val="24"/>
            <w:u w:val="single"/>
            <w:lang w:val="en-US" w:eastAsia="nl-NL"/>
          </w:rPr>
          <w:t>P</w:t>
        </w:r>
        <w:r w:rsidRPr="00315808">
          <w:rPr>
            <w:rFonts w:eastAsia="Times New Roman"/>
            <w:color w:val="DD3300"/>
            <w:sz w:val="24"/>
            <w:szCs w:val="24"/>
            <w:u w:val="single"/>
            <w:lang w:val="en-US" w:eastAsia="nl-NL"/>
          </w:rPr>
          <w:t>-150</w:t>
        </w:r>
      </w:hyperlink>
      <w:r w:rsidRPr="00315808">
        <w:rPr>
          <w:rFonts w:eastAsia="Times New Roman"/>
          <w:color w:val="333333"/>
          <w:sz w:val="24"/>
          <w:szCs w:val="24"/>
          <w:lang w:val="en-US" w:eastAsia="nl-NL"/>
        </w:rPr>
        <w:t>, for correct display a </w:t>
      </w:r>
      <w:hyperlink r:id="rId29" w:tooltip="de:hf-150-modifikation" w:history="1">
        <w:r w:rsidRPr="00315808">
          <w:rPr>
            <w:rFonts w:eastAsia="Times New Roman"/>
            <w:color w:val="008800"/>
            <w:sz w:val="24"/>
            <w:szCs w:val="24"/>
            <w:u w:val="single"/>
            <w:lang w:val="en-US" w:eastAsia="nl-NL"/>
          </w:rPr>
          <w:t>modification</w:t>
        </w:r>
      </w:hyperlink>
      <w:r w:rsidRPr="00315808">
        <w:rPr>
          <w:rFonts w:eastAsia="Times New Roman"/>
          <w:color w:val="333333"/>
          <w:sz w:val="24"/>
          <w:szCs w:val="24"/>
          <w:lang w:val="en-US" w:eastAsia="nl-NL"/>
        </w:rPr>
        <w:t> </w:t>
      </w:r>
      <w:r w:rsidR="009A0634">
        <w:rPr>
          <w:rFonts w:eastAsia="Times New Roman"/>
          <w:color w:val="333333"/>
          <w:sz w:val="24"/>
          <w:szCs w:val="24"/>
          <w:lang w:val="en-US" w:eastAsia="nl-NL"/>
        </w:rPr>
        <w:t xml:space="preserve">of the HF-150 </w:t>
      </w:r>
      <w:proofErr w:type="gramStart"/>
      <w:r w:rsidRPr="00315808">
        <w:rPr>
          <w:rFonts w:eastAsia="Times New Roman"/>
          <w:color w:val="333333"/>
          <w:sz w:val="24"/>
          <w:szCs w:val="24"/>
          <w:lang w:val="en-US" w:eastAsia="nl-NL"/>
        </w:rPr>
        <w:t>is</w:t>
      </w:r>
      <w:proofErr w:type="gramEnd"/>
      <w:r w:rsidRPr="00315808">
        <w:rPr>
          <w:rFonts w:eastAsia="Times New Roman"/>
          <w:color w:val="333333"/>
          <w:sz w:val="24"/>
          <w:szCs w:val="24"/>
          <w:lang w:val="en-US" w:eastAsia="nl-NL"/>
        </w:rPr>
        <w:t xml:space="preserve"> necessary.</w:t>
      </w:r>
    </w:p>
    <w:p w:rsidR="0044508B" w:rsidRPr="00315808" w:rsidRDefault="0044508B" w:rsidP="009C0AD3">
      <w:pPr>
        <w:numPr>
          <w:ilvl w:val="0"/>
          <w:numId w:val="4"/>
        </w:numPr>
        <w:spacing w:after="0" w:line="240" w:lineRule="auto"/>
        <w:ind w:left="360"/>
        <w:rPr>
          <w:rFonts w:eastAsia="Times New Roman"/>
          <w:color w:val="333333"/>
          <w:sz w:val="24"/>
          <w:szCs w:val="24"/>
          <w:lang w:eastAsia="nl-NL"/>
        </w:rPr>
      </w:pPr>
      <w:proofErr w:type="spellStart"/>
      <w:r w:rsidRPr="00315808">
        <w:rPr>
          <w:rFonts w:eastAsia="Times New Roman"/>
          <w:color w:val="333333"/>
          <w:sz w:val="24"/>
          <w:szCs w:val="24"/>
          <w:lang w:eastAsia="nl-NL"/>
        </w:rPr>
        <w:t>Rack</w:t>
      </w:r>
      <w:proofErr w:type="spellEnd"/>
    </w:p>
    <w:p w:rsidR="0044508B" w:rsidRPr="00315808" w:rsidRDefault="0044508B" w:rsidP="009C0AD3">
      <w:pPr>
        <w:numPr>
          <w:ilvl w:val="0"/>
          <w:numId w:val="4"/>
        </w:numPr>
        <w:spacing w:after="0" w:line="240" w:lineRule="auto"/>
        <w:ind w:left="360"/>
        <w:rPr>
          <w:rFonts w:eastAsia="Times New Roman"/>
          <w:color w:val="333333"/>
          <w:sz w:val="24"/>
          <w:szCs w:val="24"/>
          <w:lang w:eastAsia="nl-NL"/>
        </w:rPr>
      </w:pPr>
      <w:r w:rsidRPr="00315808">
        <w:rPr>
          <w:rFonts w:eastAsia="Times New Roman"/>
          <w:color w:val="333333"/>
          <w:sz w:val="24"/>
          <w:szCs w:val="24"/>
          <w:lang w:eastAsia="nl-NL"/>
        </w:rPr>
        <w:t xml:space="preserve">KPAD-1 </w:t>
      </w:r>
      <w:r w:rsidRPr="009A0634">
        <w:rPr>
          <w:rFonts w:eastAsia="Times New Roman"/>
          <w:color w:val="333333"/>
          <w:sz w:val="24"/>
          <w:szCs w:val="24"/>
          <w:lang w:val="en-US" w:eastAsia="nl-NL"/>
        </w:rPr>
        <w:t>frequency</w:t>
      </w:r>
      <w:r w:rsidRPr="00315808">
        <w:rPr>
          <w:rFonts w:eastAsia="Times New Roman"/>
          <w:color w:val="333333"/>
          <w:sz w:val="24"/>
          <w:szCs w:val="24"/>
          <w:lang w:eastAsia="nl-NL"/>
        </w:rPr>
        <w:t xml:space="preserve"> input keyboard</w:t>
      </w:r>
    </w:p>
    <w:p w:rsidR="0044508B" w:rsidRPr="00315808" w:rsidRDefault="0044508B" w:rsidP="009C0AD3">
      <w:pPr>
        <w:numPr>
          <w:ilvl w:val="0"/>
          <w:numId w:val="4"/>
        </w:numPr>
        <w:spacing w:after="0" w:line="240" w:lineRule="auto"/>
        <w:ind w:left="360"/>
        <w:rPr>
          <w:rFonts w:eastAsia="Times New Roman"/>
          <w:color w:val="333333"/>
          <w:sz w:val="24"/>
          <w:szCs w:val="24"/>
          <w:lang w:val="en-US" w:eastAsia="nl-NL"/>
        </w:rPr>
      </w:pPr>
      <w:r w:rsidRPr="00315808">
        <w:rPr>
          <w:rFonts w:eastAsia="Times New Roman"/>
          <w:color w:val="333333"/>
          <w:sz w:val="24"/>
          <w:szCs w:val="24"/>
          <w:lang w:val="en-US" w:eastAsia="nl-NL"/>
        </w:rPr>
        <w:t xml:space="preserve">Accessory Kit AK-150 with a telescopic antenna, a carrying strap with integrated antenna function and eight </w:t>
      </w:r>
      <w:r w:rsidR="00CF3254">
        <w:rPr>
          <w:rFonts w:eastAsia="Times New Roman"/>
          <w:color w:val="333333"/>
          <w:sz w:val="24"/>
          <w:szCs w:val="24"/>
          <w:lang w:val="en-US" w:eastAsia="nl-NL"/>
        </w:rPr>
        <w:t>AA accumulators</w:t>
      </w:r>
      <w:r w:rsidRPr="00315808">
        <w:rPr>
          <w:rFonts w:eastAsia="Times New Roman"/>
          <w:color w:val="333333"/>
          <w:sz w:val="24"/>
          <w:szCs w:val="24"/>
          <w:lang w:val="en-US" w:eastAsia="nl-NL"/>
        </w:rPr>
        <w:t xml:space="preserve"> </w:t>
      </w:r>
      <w:r w:rsidR="00CF3254">
        <w:rPr>
          <w:rFonts w:eastAsia="Times New Roman"/>
          <w:color w:val="333333"/>
          <w:sz w:val="24"/>
          <w:szCs w:val="24"/>
          <w:lang w:val="en-US" w:eastAsia="nl-NL"/>
        </w:rPr>
        <w:t xml:space="preserve">or </w:t>
      </w:r>
      <w:r w:rsidRPr="00315808">
        <w:rPr>
          <w:rFonts w:eastAsia="Times New Roman"/>
          <w:color w:val="333333"/>
          <w:sz w:val="24"/>
          <w:szCs w:val="24"/>
          <w:lang w:val="en-US" w:eastAsia="nl-NL"/>
        </w:rPr>
        <w:t>batteries.</w:t>
      </w:r>
    </w:p>
    <w:p w:rsidR="0044508B" w:rsidRPr="00315808" w:rsidRDefault="0044508B" w:rsidP="009C0AD3">
      <w:pPr>
        <w:numPr>
          <w:ilvl w:val="0"/>
          <w:numId w:val="4"/>
        </w:numPr>
        <w:spacing w:after="0" w:line="240" w:lineRule="auto"/>
        <w:ind w:left="360"/>
        <w:rPr>
          <w:rFonts w:eastAsia="Times New Roman"/>
          <w:color w:val="333333"/>
          <w:sz w:val="24"/>
          <w:szCs w:val="24"/>
          <w:lang w:eastAsia="nl-NL"/>
        </w:rPr>
      </w:pPr>
      <w:r w:rsidRPr="00315808">
        <w:rPr>
          <w:rFonts w:eastAsia="Times New Roman"/>
          <w:color w:val="333333"/>
          <w:sz w:val="24"/>
          <w:szCs w:val="24"/>
          <w:lang w:eastAsia="nl-NL"/>
        </w:rPr>
        <w:t>Computer - Interface IF-150</w:t>
      </w:r>
    </w:p>
    <w:p w:rsidR="0044508B" w:rsidRPr="00315808" w:rsidRDefault="008E463E" w:rsidP="009C0AD3">
      <w:pPr>
        <w:spacing w:after="336" w:line="240" w:lineRule="auto"/>
        <w:rPr>
          <w:rFonts w:eastAsia="Times New Roman"/>
          <w:color w:val="333333"/>
          <w:sz w:val="24"/>
          <w:szCs w:val="24"/>
          <w:lang w:eastAsia="nl-NL"/>
        </w:rPr>
      </w:pPr>
      <w:r w:rsidRPr="008E463E">
        <w:rPr>
          <w:rFonts w:eastAsia="Times New Roman"/>
          <w:color w:val="333333"/>
          <w:sz w:val="24"/>
          <w:szCs w:val="24"/>
          <w:lang w:eastAsia="nl-NL"/>
        </w:rPr>
        <w:pict>
          <v:rect id="_x0000_i1025" style="width:0;height:0" o:hralign="center" o:hrstd="t" o:hr="t" fillcolor="#a0a0a0" stroked="f"/>
        </w:pict>
      </w:r>
    </w:p>
    <w:p w:rsidR="0044508B" w:rsidRPr="00315808" w:rsidRDefault="0044508B" w:rsidP="009C0AD3">
      <w:pPr>
        <w:spacing w:after="336" w:line="240" w:lineRule="auto"/>
        <w:rPr>
          <w:rFonts w:eastAsia="Times New Roman"/>
          <w:color w:val="333333"/>
          <w:sz w:val="24"/>
          <w:szCs w:val="24"/>
          <w:lang w:eastAsia="nl-NL"/>
        </w:rPr>
      </w:pPr>
      <w:r w:rsidRPr="00315808">
        <w:rPr>
          <w:rFonts w:eastAsia="Times New Roman"/>
          <w:noProof/>
          <w:color w:val="2B73B7"/>
          <w:sz w:val="24"/>
          <w:szCs w:val="24"/>
          <w:lang w:eastAsia="nl-NL"/>
        </w:rPr>
        <w:lastRenderedPageBreak/>
        <w:drawing>
          <wp:inline distT="0" distB="0" distL="0" distR="0">
            <wp:extent cx="5715000" cy="3114675"/>
            <wp:effectExtent l="19050" t="0" r="0" b="0"/>
            <wp:docPr id="3" name="Picture 3" descr="Lowe HF-150">
              <a:hlinkClick xmlns:a="http://schemas.openxmlformats.org/drawingml/2006/main" r:id="rId30" tooltip="&quot;images:lowe-hf-150-fron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we HF-150">
                      <a:hlinkClick r:id="rId30" tooltip="&quot;images:lowe-hf-150-front.jpg&quot;"/>
                    </pic:cNvPr>
                    <pic:cNvPicPr>
                      <a:picLocks noChangeAspect="1" noChangeArrowheads="1"/>
                    </pic:cNvPicPr>
                  </pic:nvPicPr>
                  <pic:blipFill>
                    <a:blip r:embed="rId31" cstate="print"/>
                    <a:srcRect/>
                    <a:stretch>
                      <a:fillRect/>
                    </a:stretch>
                  </pic:blipFill>
                  <pic:spPr bwMode="auto">
                    <a:xfrm>
                      <a:off x="0" y="0"/>
                      <a:ext cx="5715000" cy="3114675"/>
                    </a:xfrm>
                    <a:prstGeom prst="rect">
                      <a:avLst/>
                    </a:prstGeom>
                    <a:noFill/>
                    <a:ln w="9525">
                      <a:noFill/>
                      <a:miter lim="800000"/>
                      <a:headEnd/>
                      <a:tailEnd/>
                    </a:ln>
                  </pic:spPr>
                </pic:pic>
              </a:graphicData>
            </a:graphic>
          </wp:inline>
        </w:drawing>
      </w:r>
    </w:p>
    <w:p w:rsidR="0044508B" w:rsidRPr="00315808" w:rsidRDefault="00315808" w:rsidP="009C0AD3">
      <w:pPr>
        <w:spacing w:after="160" w:line="240" w:lineRule="auto"/>
        <w:outlineLvl w:val="1"/>
        <w:rPr>
          <w:rFonts w:eastAsia="Times New Roman"/>
          <w:b/>
          <w:bCs/>
          <w:color w:val="333333"/>
          <w:sz w:val="24"/>
          <w:szCs w:val="24"/>
          <w:lang w:val="en-US" w:eastAsia="nl-NL"/>
        </w:rPr>
      </w:pPr>
      <w:r w:rsidRPr="00315808">
        <w:rPr>
          <w:rFonts w:eastAsia="Times New Roman"/>
          <w:b/>
          <w:bCs/>
          <w:color w:val="333333"/>
          <w:sz w:val="24"/>
          <w:szCs w:val="24"/>
          <w:lang w:val="en-US" w:eastAsia="nl-NL"/>
        </w:rPr>
        <w:t>Controls</w:t>
      </w:r>
    </w:p>
    <w:p w:rsidR="00315808" w:rsidRPr="00CF3254" w:rsidRDefault="00315808" w:rsidP="009C0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r w:rsidRPr="00CF3254">
        <w:rPr>
          <w:rFonts w:eastAsia="Times New Roman"/>
          <w:sz w:val="24"/>
          <w:szCs w:val="24"/>
          <w:lang w:val="en-US" w:eastAsia="nl-NL"/>
        </w:rPr>
        <w:t xml:space="preserve">The receiver can either be operated as a standalone travel receiver (with eight </w:t>
      </w:r>
      <w:r w:rsidR="009C0AD3" w:rsidRPr="00CF3254">
        <w:rPr>
          <w:rFonts w:eastAsia="Times New Roman"/>
          <w:sz w:val="24"/>
          <w:szCs w:val="24"/>
          <w:lang w:val="en-US" w:eastAsia="nl-NL"/>
        </w:rPr>
        <w:br/>
      </w:r>
      <w:r w:rsidRPr="00CF3254">
        <w:rPr>
          <w:rFonts w:eastAsia="Times New Roman"/>
          <w:sz w:val="24"/>
          <w:szCs w:val="24"/>
          <w:lang w:val="en-US" w:eastAsia="nl-NL"/>
        </w:rPr>
        <w:t>batteries or rechargeable batteries inserted, it can even be operated independently of the mains) or with a preselector and a loudspeaker as additional devices in a rack as a station receiver.</w:t>
      </w:r>
    </w:p>
    <w:p w:rsidR="00315808" w:rsidRDefault="00315808" w:rsidP="009C0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r w:rsidRPr="00CF3254">
        <w:rPr>
          <w:rFonts w:eastAsia="Times New Roman"/>
          <w:sz w:val="24"/>
          <w:szCs w:val="24"/>
          <w:lang w:val="en-US" w:eastAsia="nl-NL"/>
        </w:rPr>
        <w:t xml:space="preserve">The receiver itself is built into </w:t>
      </w:r>
      <w:proofErr w:type="gramStart"/>
      <w:r w:rsidRPr="00CF3254">
        <w:rPr>
          <w:rFonts w:eastAsia="Times New Roman"/>
          <w:sz w:val="24"/>
          <w:szCs w:val="24"/>
          <w:lang w:val="en-US" w:eastAsia="nl-NL"/>
        </w:rPr>
        <w:t>a milled</w:t>
      </w:r>
      <w:proofErr w:type="gramEnd"/>
      <w:r w:rsidRPr="00CF3254">
        <w:rPr>
          <w:rFonts w:eastAsia="Times New Roman"/>
          <w:sz w:val="24"/>
          <w:szCs w:val="24"/>
          <w:lang w:val="en-US" w:eastAsia="nl-NL"/>
        </w:rPr>
        <w:t xml:space="preserve"> aluminum housing. The front panel looks </w:t>
      </w:r>
      <w:proofErr w:type="spellStart"/>
      <w:r w:rsidRPr="00CF3254">
        <w:rPr>
          <w:rFonts w:eastAsia="Times New Roman"/>
          <w:sz w:val="24"/>
          <w:szCs w:val="24"/>
          <w:lang w:val="en-US" w:eastAsia="nl-NL"/>
        </w:rPr>
        <w:t>spartan</w:t>
      </w:r>
      <w:proofErr w:type="spellEnd"/>
      <w:r w:rsidRPr="00CF3254">
        <w:rPr>
          <w:rFonts w:eastAsia="Times New Roman"/>
          <w:sz w:val="24"/>
          <w:szCs w:val="24"/>
          <w:lang w:val="en-US" w:eastAsia="nl-NL"/>
        </w:rPr>
        <w:t xml:space="preserve"> with five controls. The LCD display, which unfortunately has no backlight, is located in a black area, the combined main switch / volume control on the left, three pushbuttons under the display and the tuning button on the right.</w:t>
      </w:r>
    </w:p>
    <w:p w:rsidR="00CF3254" w:rsidRPr="00CF3254" w:rsidRDefault="00CF3254" w:rsidP="009C0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p>
    <w:p w:rsidR="00315808" w:rsidRPr="00CF3254" w:rsidRDefault="009A0634" w:rsidP="009C0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proofErr w:type="gramStart"/>
      <w:r w:rsidRPr="00CF3254">
        <w:rPr>
          <w:rFonts w:eastAsia="Times New Roman"/>
          <w:b/>
          <w:sz w:val="24"/>
          <w:szCs w:val="24"/>
          <w:lang w:val="en-US" w:eastAsia="nl-NL"/>
        </w:rPr>
        <w:t>As already mentioned:</w:t>
      </w:r>
      <w:r w:rsidRPr="00CF3254">
        <w:rPr>
          <w:rFonts w:eastAsia="Times New Roman"/>
          <w:sz w:val="24"/>
          <w:szCs w:val="24"/>
          <w:lang w:val="en-US" w:eastAsia="nl-NL"/>
        </w:rPr>
        <w:t xml:space="preserve"> </w:t>
      </w:r>
      <w:r w:rsidRPr="00CF3254">
        <w:rPr>
          <w:rFonts w:eastAsia="Times New Roman"/>
          <w:sz w:val="24"/>
          <w:szCs w:val="24"/>
          <w:lang w:val="en-US" w:eastAsia="nl-NL"/>
        </w:rPr>
        <w:br/>
        <w:t>T</w:t>
      </w:r>
      <w:r w:rsidR="00315808" w:rsidRPr="00CF3254">
        <w:rPr>
          <w:rFonts w:eastAsia="Times New Roman"/>
          <w:sz w:val="24"/>
          <w:szCs w:val="24"/>
          <w:lang w:val="en-US" w:eastAsia="nl-NL"/>
        </w:rPr>
        <w:t>he device is switched on with the volume control, you should hear a noise in the loudspeaker, the receiver jumps to the last set frequency shortly after switching on.</w:t>
      </w:r>
      <w:proofErr w:type="gramEnd"/>
      <w:r w:rsidR="00315808" w:rsidRPr="00CF3254">
        <w:rPr>
          <w:rFonts w:eastAsia="Times New Roman"/>
          <w:sz w:val="24"/>
          <w:szCs w:val="24"/>
          <w:lang w:val="en-US" w:eastAsia="nl-NL"/>
        </w:rPr>
        <w:t xml:space="preserve"> If headphones are plugged into the headphone socket, the built-in loudspeaker, which radiates upwards, is muted.</w:t>
      </w:r>
    </w:p>
    <w:p w:rsidR="00315808" w:rsidRPr="00CF3254" w:rsidRDefault="00315808" w:rsidP="009C0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r w:rsidRPr="00CF3254">
        <w:rPr>
          <w:rFonts w:eastAsia="Times New Roman"/>
          <w:sz w:val="24"/>
          <w:szCs w:val="24"/>
          <w:lang w:val="en-US" w:eastAsia="nl-NL"/>
        </w:rPr>
        <w:t>The frequency can now be set with the large tuning knob. Pressing the right button FAST switches the tuning steps to 100 kHz in order to "move to" the desired band more quickly. The next time you press FAST you are back to fine tuning, in AM mode 60 Hz and SSB modes 8 Hz tuning step size.</w:t>
      </w:r>
    </w:p>
    <w:p w:rsidR="00315808" w:rsidRPr="00315808" w:rsidRDefault="00315808" w:rsidP="009C0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nl-NL"/>
        </w:rPr>
      </w:pPr>
      <w:r w:rsidRPr="00CF3254">
        <w:rPr>
          <w:rFonts w:eastAsia="Times New Roman"/>
          <w:sz w:val="24"/>
          <w:szCs w:val="24"/>
          <w:lang w:val="en-US" w:eastAsia="nl-NL"/>
        </w:rPr>
        <w:t xml:space="preserve">Pressing the middle button MODE displays the active operating mode, with the right resp. The left button can be used to switch back and forth between the different operating modes. </w:t>
      </w:r>
      <w:r w:rsidRPr="00315808">
        <w:rPr>
          <w:rFonts w:eastAsia="Times New Roman"/>
          <w:sz w:val="24"/>
          <w:szCs w:val="24"/>
          <w:lang w:eastAsia="nl-NL"/>
        </w:rPr>
        <w:t xml:space="preserve">Letter codes </w:t>
      </w:r>
      <w:proofErr w:type="spellStart"/>
      <w:r w:rsidRPr="00315808">
        <w:rPr>
          <w:rFonts w:eastAsia="Times New Roman"/>
          <w:sz w:val="24"/>
          <w:szCs w:val="24"/>
          <w:lang w:eastAsia="nl-NL"/>
        </w:rPr>
        <w:t>indicate</w:t>
      </w:r>
      <w:proofErr w:type="spellEnd"/>
      <w:r w:rsidRPr="00315808">
        <w:rPr>
          <w:rFonts w:eastAsia="Times New Roman"/>
          <w:sz w:val="24"/>
          <w:szCs w:val="24"/>
          <w:lang w:eastAsia="nl-NL"/>
        </w:rPr>
        <w:t xml:space="preserve"> the </w:t>
      </w:r>
      <w:proofErr w:type="spellStart"/>
      <w:r w:rsidRPr="00315808">
        <w:rPr>
          <w:rFonts w:eastAsia="Times New Roman"/>
          <w:sz w:val="24"/>
          <w:szCs w:val="24"/>
          <w:lang w:eastAsia="nl-NL"/>
        </w:rPr>
        <w:t>operating</w:t>
      </w:r>
      <w:proofErr w:type="spellEnd"/>
      <w:r w:rsidRPr="00315808">
        <w:rPr>
          <w:rFonts w:eastAsia="Times New Roman"/>
          <w:sz w:val="24"/>
          <w:szCs w:val="24"/>
          <w:lang w:eastAsia="nl-NL"/>
        </w:rPr>
        <w:t xml:space="preserve"> mode:</w:t>
      </w:r>
    </w:p>
    <w:p w:rsidR="009A0634" w:rsidRDefault="00315808" w:rsidP="009C0AD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nl-NL"/>
        </w:rPr>
      </w:pPr>
      <w:r w:rsidRPr="009A0634">
        <w:rPr>
          <w:rFonts w:eastAsia="Times New Roman"/>
          <w:sz w:val="24"/>
          <w:szCs w:val="24"/>
          <w:lang w:eastAsia="nl-NL"/>
        </w:rPr>
        <w:t>A: AM wide, 7 kHz filter</w:t>
      </w:r>
    </w:p>
    <w:p w:rsidR="009A0634" w:rsidRDefault="00315808" w:rsidP="009C0AD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nl-NL"/>
        </w:rPr>
      </w:pPr>
      <w:r w:rsidRPr="009A0634">
        <w:rPr>
          <w:rFonts w:eastAsia="Times New Roman"/>
          <w:sz w:val="24"/>
          <w:szCs w:val="24"/>
          <w:lang w:eastAsia="nl-NL"/>
        </w:rPr>
        <w:t>On: AM narrow, 2.5 kHz filter</w:t>
      </w:r>
    </w:p>
    <w:p w:rsidR="009A0634" w:rsidRPr="00CF3254" w:rsidRDefault="00315808" w:rsidP="009C0AD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proofErr w:type="spellStart"/>
      <w:r w:rsidRPr="00CF3254">
        <w:rPr>
          <w:rFonts w:eastAsia="Times New Roman"/>
          <w:sz w:val="24"/>
          <w:szCs w:val="24"/>
          <w:lang w:val="en-US" w:eastAsia="nl-NL"/>
        </w:rPr>
        <w:t>ASd</w:t>
      </w:r>
      <w:proofErr w:type="spellEnd"/>
      <w:r w:rsidRPr="00CF3254">
        <w:rPr>
          <w:rFonts w:eastAsia="Times New Roman"/>
          <w:sz w:val="24"/>
          <w:szCs w:val="24"/>
          <w:lang w:val="en-US" w:eastAsia="nl-NL"/>
        </w:rPr>
        <w:t>: AM synchronous demodulator, dual side band, 7 kHz</w:t>
      </w:r>
    </w:p>
    <w:p w:rsidR="009A0634" w:rsidRPr="00CF3254" w:rsidRDefault="00315808" w:rsidP="009C0AD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r w:rsidRPr="00CF3254">
        <w:rPr>
          <w:rFonts w:eastAsia="Times New Roman"/>
          <w:sz w:val="24"/>
          <w:szCs w:val="24"/>
          <w:lang w:val="en-US" w:eastAsia="nl-NL"/>
        </w:rPr>
        <w:t>ASF: AM synchronous demodulator, 7 kHz, high fidelity</w:t>
      </w:r>
    </w:p>
    <w:p w:rsidR="009A0634" w:rsidRPr="00CF3254" w:rsidRDefault="00315808" w:rsidP="009C0AD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r w:rsidRPr="00CF3254">
        <w:rPr>
          <w:rFonts w:eastAsia="Times New Roman"/>
          <w:sz w:val="24"/>
          <w:szCs w:val="24"/>
          <w:lang w:val="en-US" w:eastAsia="nl-NL"/>
        </w:rPr>
        <w:t>ASL: AM synchronous demodulator, lower sideband 2.5 kHz</w:t>
      </w:r>
    </w:p>
    <w:p w:rsidR="009A0634" w:rsidRPr="00CF3254" w:rsidRDefault="00315808" w:rsidP="009C0AD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proofErr w:type="spellStart"/>
      <w:r w:rsidRPr="00CF3254">
        <w:rPr>
          <w:rFonts w:eastAsia="Times New Roman"/>
          <w:sz w:val="24"/>
          <w:szCs w:val="24"/>
          <w:lang w:val="en-US" w:eastAsia="nl-NL"/>
        </w:rPr>
        <w:t>ASu</w:t>
      </w:r>
      <w:proofErr w:type="spellEnd"/>
      <w:r w:rsidRPr="00CF3254">
        <w:rPr>
          <w:rFonts w:eastAsia="Times New Roman"/>
          <w:sz w:val="24"/>
          <w:szCs w:val="24"/>
          <w:lang w:val="en-US" w:eastAsia="nl-NL"/>
        </w:rPr>
        <w:t>: AM synchronous demodulator, upper sideband 2.5 kHz</w:t>
      </w:r>
    </w:p>
    <w:p w:rsidR="009A0634" w:rsidRPr="00CF3254" w:rsidRDefault="00315808" w:rsidP="009C0AD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proofErr w:type="spellStart"/>
      <w:r w:rsidRPr="00CF3254">
        <w:rPr>
          <w:rFonts w:eastAsia="Times New Roman"/>
          <w:sz w:val="24"/>
          <w:szCs w:val="24"/>
          <w:lang w:val="en-US" w:eastAsia="nl-NL"/>
        </w:rPr>
        <w:t>LSb</w:t>
      </w:r>
      <w:proofErr w:type="spellEnd"/>
      <w:r w:rsidRPr="00CF3254">
        <w:rPr>
          <w:rFonts w:eastAsia="Times New Roman"/>
          <w:sz w:val="24"/>
          <w:szCs w:val="24"/>
          <w:lang w:val="en-US" w:eastAsia="nl-NL"/>
        </w:rPr>
        <w:t>: SSB LSB (Lower side band)</w:t>
      </w:r>
    </w:p>
    <w:p w:rsidR="00315808" w:rsidRPr="00CF3254" w:rsidRDefault="00315808" w:rsidP="009C0AD3">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r w:rsidRPr="00CF3254">
        <w:rPr>
          <w:rFonts w:eastAsia="Times New Roman"/>
          <w:sz w:val="24"/>
          <w:szCs w:val="24"/>
          <w:lang w:val="en-US" w:eastAsia="nl-NL"/>
        </w:rPr>
        <w:t>USB: SSB USB (upper side band)</w:t>
      </w:r>
    </w:p>
    <w:p w:rsidR="00315808" w:rsidRPr="00315808" w:rsidRDefault="00315808" w:rsidP="009C0A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val="en-US" w:eastAsia="nl-NL"/>
        </w:rPr>
      </w:pPr>
      <w:r w:rsidRPr="00CF3254">
        <w:rPr>
          <w:rFonts w:eastAsia="Times New Roman"/>
          <w:sz w:val="24"/>
          <w:szCs w:val="24"/>
          <w:lang w:val="en-US" w:eastAsia="nl-NL"/>
        </w:rPr>
        <w:lastRenderedPageBreak/>
        <w:t>When the MEM button is pressed, the receiver goes into memory mode, indicated by a small mark on the display under MEM. Now, when turning the tuning knob, the various memories are called up, the device stores 60 frequencies by pressing MEM and then STO(re).</w:t>
      </w:r>
    </w:p>
    <w:p w:rsidR="0044508B" w:rsidRPr="00315808" w:rsidRDefault="0044508B" w:rsidP="009C0AD3">
      <w:pPr>
        <w:spacing w:after="336" w:line="240" w:lineRule="auto"/>
        <w:rPr>
          <w:rFonts w:eastAsia="Times New Roman"/>
          <w:color w:val="333333"/>
          <w:sz w:val="24"/>
          <w:szCs w:val="24"/>
          <w:lang w:val="en-US" w:eastAsia="nl-NL"/>
        </w:rPr>
      </w:pPr>
    </w:p>
    <w:p w:rsidR="009A0634" w:rsidRPr="00CF3254" w:rsidRDefault="0044508B" w:rsidP="009C0AD3">
      <w:pPr>
        <w:pStyle w:val="HTMLPreformatted"/>
        <w:shd w:val="clear" w:color="auto" w:fill="F8F9FA"/>
        <w:rPr>
          <w:rStyle w:val="y2iqfc"/>
          <w:rFonts w:ascii="Arial" w:hAnsi="Arial" w:cs="Arial"/>
          <w:color w:val="202124"/>
          <w:sz w:val="24"/>
          <w:szCs w:val="24"/>
          <w:lang w:val="en-US"/>
        </w:rPr>
      </w:pPr>
      <w:r w:rsidRPr="00315808">
        <w:rPr>
          <w:rFonts w:ascii="Arial" w:hAnsi="Arial" w:cs="Arial"/>
          <w:noProof/>
          <w:color w:val="2B73B7"/>
          <w:sz w:val="24"/>
          <w:szCs w:val="24"/>
        </w:rPr>
        <w:drawing>
          <wp:inline distT="0" distB="0" distL="0" distR="0">
            <wp:extent cx="5715000" cy="3048000"/>
            <wp:effectExtent l="19050" t="0" r="0" b="0"/>
            <wp:docPr id="4" name="Picture 4" descr="Lowe HF-150 Rückseite">
              <a:hlinkClick xmlns:a="http://schemas.openxmlformats.org/drawingml/2006/main" r:id="rId32" tooltip="&quot;images:lowe-hf-150-back.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we HF-150 Rückseite">
                      <a:hlinkClick r:id="rId32" tooltip="&quot;images:lowe-hf-150-back.jpg&quot;"/>
                    </pic:cNvPr>
                    <pic:cNvPicPr>
                      <a:picLocks noChangeAspect="1" noChangeArrowheads="1"/>
                    </pic:cNvPicPr>
                  </pic:nvPicPr>
                  <pic:blipFill>
                    <a:blip r:embed="rId33" cstate="print"/>
                    <a:srcRect/>
                    <a:stretch>
                      <a:fillRect/>
                    </a:stretch>
                  </pic:blipFill>
                  <pic:spPr bwMode="auto">
                    <a:xfrm>
                      <a:off x="0" y="0"/>
                      <a:ext cx="5715000" cy="3048000"/>
                    </a:xfrm>
                    <a:prstGeom prst="rect">
                      <a:avLst/>
                    </a:prstGeom>
                    <a:noFill/>
                    <a:ln w="9525">
                      <a:noFill/>
                      <a:miter lim="800000"/>
                      <a:headEnd/>
                      <a:tailEnd/>
                    </a:ln>
                  </pic:spPr>
                </pic:pic>
              </a:graphicData>
            </a:graphic>
          </wp:inline>
        </w:drawing>
      </w:r>
      <w:r w:rsidRPr="009C0AD3">
        <w:rPr>
          <w:rFonts w:ascii="Arial" w:hAnsi="Arial" w:cs="Arial"/>
          <w:color w:val="333333"/>
          <w:sz w:val="24"/>
          <w:szCs w:val="24"/>
          <w:lang w:val="en-US"/>
        </w:rPr>
        <w:br/>
      </w:r>
      <w:r w:rsidR="009C0AD3" w:rsidRPr="00CF3254">
        <w:rPr>
          <w:rStyle w:val="y2iqfc"/>
          <w:rFonts w:ascii="Arial" w:hAnsi="Arial" w:cs="Arial"/>
          <w:color w:val="202124"/>
          <w:sz w:val="24"/>
          <w:szCs w:val="24"/>
          <w:lang w:val="en-US"/>
        </w:rPr>
        <w:t xml:space="preserve">There are more elements on the back than on the front. Four </w:t>
      </w:r>
      <w:r w:rsidR="009A0634" w:rsidRPr="00CF3254">
        <w:rPr>
          <w:rStyle w:val="y2iqfc"/>
          <w:rFonts w:ascii="Arial" w:hAnsi="Arial" w:cs="Arial"/>
          <w:color w:val="202124"/>
          <w:sz w:val="24"/>
          <w:szCs w:val="24"/>
          <w:lang w:val="en-US"/>
        </w:rPr>
        <w:t xml:space="preserve">AA </w:t>
      </w:r>
      <w:r w:rsidR="009C0AD3" w:rsidRPr="00CF3254">
        <w:rPr>
          <w:rStyle w:val="y2iqfc"/>
          <w:rFonts w:ascii="Arial" w:hAnsi="Arial" w:cs="Arial"/>
          <w:color w:val="202124"/>
          <w:sz w:val="24"/>
          <w:szCs w:val="24"/>
          <w:lang w:val="en-US"/>
        </w:rPr>
        <w:t xml:space="preserve">UM-3 batteries or rechargeable batteries can be inserted into both battery compartments for battery operation. The inserted batteries are charged when the device is supplied with 12 V DC and </w:t>
      </w:r>
      <w:r w:rsidR="009A0634" w:rsidRPr="00CF3254">
        <w:rPr>
          <w:rStyle w:val="y2iqfc"/>
          <w:rFonts w:ascii="Arial" w:hAnsi="Arial" w:cs="Arial"/>
          <w:color w:val="202124"/>
          <w:sz w:val="24"/>
          <w:szCs w:val="24"/>
          <w:lang w:val="en-US"/>
        </w:rPr>
        <w:t xml:space="preserve">is </w:t>
      </w:r>
      <w:r w:rsidR="009C0AD3" w:rsidRPr="00CF3254">
        <w:rPr>
          <w:rStyle w:val="y2iqfc"/>
          <w:rFonts w:ascii="Arial" w:hAnsi="Arial" w:cs="Arial"/>
          <w:color w:val="202124"/>
          <w:sz w:val="24"/>
          <w:szCs w:val="24"/>
          <w:lang w:val="en-US"/>
        </w:rPr>
        <w:t>switched off.</w:t>
      </w:r>
    </w:p>
    <w:p w:rsidR="009C0AD3" w:rsidRDefault="009C0AD3" w:rsidP="009C0AD3">
      <w:pPr>
        <w:pStyle w:val="HTMLPreformatted"/>
        <w:shd w:val="clear" w:color="auto" w:fill="F8F9FA"/>
        <w:rPr>
          <w:rStyle w:val="y2iqfc"/>
          <w:rFonts w:ascii="Arial" w:hAnsi="Arial" w:cs="Arial"/>
          <w:color w:val="202124"/>
          <w:sz w:val="24"/>
          <w:szCs w:val="24"/>
          <w:u w:val="single"/>
          <w:lang w:val="en-US"/>
        </w:rPr>
      </w:pPr>
      <w:r w:rsidRPr="00CF3254">
        <w:rPr>
          <w:rStyle w:val="y2iqfc"/>
          <w:rFonts w:ascii="Arial" w:hAnsi="Arial" w:cs="Arial"/>
          <w:color w:val="202124"/>
          <w:sz w:val="24"/>
          <w:szCs w:val="24"/>
          <w:u w:val="single"/>
          <w:lang w:val="en-US"/>
        </w:rPr>
        <w:t>If there are normal batteries in the battery compartments, the device must not be powered by 12 V or the mains adapter - the batteries cannot be recharged and may explode. For mains operation, remove the batteries or loosen the battery holders from the latched position by pressing sideways and pulling them out a little.</w:t>
      </w:r>
    </w:p>
    <w:p w:rsidR="00CF3254" w:rsidRDefault="00CF3254" w:rsidP="009C0AD3">
      <w:pPr>
        <w:pStyle w:val="HTMLPreformatted"/>
        <w:shd w:val="clear" w:color="auto" w:fill="F8F9FA"/>
        <w:rPr>
          <w:rStyle w:val="y2iqfc"/>
          <w:rFonts w:ascii="Arial" w:hAnsi="Arial" w:cs="Arial"/>
          <w:color w:val="202124"/>
          <w:sz w:val="24"/>
          <w:szCs w:val="24"/>
          <w:u w:val="single"/>
          <w:lang w:val="en-US"/>
        </w:rPr>
      </w:pPr>
    </w:p>
    <w:p w:rsidR="00CF3254" w:rsidRPr="00CF3254" w:rsidRDefault="00CF3254" w:rsidP="009C0AD3">
      <w:pPr>
        <w:pStyle w:val="HTMLPreformatted"/>
        <w:shd w:val="clear" w:color="auto" w:fill="F8F9FA"/>
        <w:rPr>
          <w:rStyle w:val="y2iqfc"/>
          <w:rFonts w:ascii="Arial" w:hAnsi="Arial" w:cs="Arial"/>
          <w:i/>
          <w:color w:val="202124"/>
          <w:sz w:val="24"/>
          <w:szCs w:val="24"/>
          <w:u w:val="single"/>
          <w:lang w:val="en-US"/>
        </w:rPr>
      </w:pPr>
      <w:r w:rsidRPr="00CF3254">
        <w:rPr>
          <w:rStyle w:val="y2iqfc"/>
          <w:rFonts w:ascii="Arial" w:hAnsi="Arial" w:cs="Arial"/>
          <w:i/>
          <w:color w:val="202124"/>
          <w:sz w:val="24"/>
          <w:szCs w:val="24"/>
          <w:u w:val="single"/>
          <w:lang w:val="en-US"/>
        </w:rPr>
        <w:t xml:space="preserve">A modification is recommended to be executed. </w:t>
      </w:r>
      <w:r w:rsidR="001E6722">
        <w:rPr>
          <w:rStyle w:val="y2iqfc"/>
          <w:rFonts w:ascii="Arial" w:hAnsi="Arial" w:cs="Arial"/>
          <w:i/>
          <w:color w:val="202124"/>
          <w:sz w:val="24"/>
          <w:szCs w:val="24"/>
          <w:u w:val="single"/>
          <w:lang w:val="en-US"/>
        </w:rPr>
        <w:t>P</w:t>
      </w:r>
      <w:r w:rsidRPr="00CF3254">
        <w:rPr>
          <w:rStyle w:val="y2iqfc"/>
          <w:rFonts w:ascii="Arial" w:hAnsi="Arial" w:cs="Arial"/>
          <w:i/>
          <w:color w:val="202124"/>
          <w:sz w:val="24"/>
          <w:szCs w:val="24"/>
          <w:u w:val="single"/>
          <w:lang w:val="en-US"/>
        </w:rPr>
        <w:t>ut the battery holder connection</w:t>
      </w:r>
      <w:r w:rsidR="001E6722">
        <w:rPr>
          <w:rStyle w:val="y2iqfc"/>
          <w:rFonts w:ascii="Arial" w:hAnsi="Arial" w:cs="Arial"/>
          <w:i/>
          <w:color w:val="202124"/>
          <w:sz w:val="24"/>
          <w:szCs w:val="24"/>
          <w:u w:val="single"/>
          <w:lang w:val="en-US"/>
        </w:rPr>
        <w:t>s</w:t>
      </w:r>
      <w:r w:rsidRPr="00CF3254">
        <w:rPr>
          <w:rStyle w:val="y2iqfc"/>
          <w:rFonts w:ascii="Arial" w:hAnsi="Arial" w:cs="Arial"/>
          <w:i/>
          <w:color w:val="202124"/>
          <w:sz w:val="24"/>
          <w:szCs w:val="24"/>
          <w:u w:val="single"/>
          <w:lang w:val="en-US"/>
        </w:rPr>
        <w:t xml:space="preserve"> </w:t>
      </w:r>
      <w:r w:rsidR="001E6722" w:rsidRPr="00CF3254">
        <w:rPr>
          <w:rStyle w:val="y2iqfc"/>
          <w:rFonts w:ascii="Arial" w:hAnsi="Arial" w:cs="Arial"/>
          <w:i/>
          <w:color w:val="202124"/>
          <w:sz w:val="24"/>
          <w:szCs w:val="24"/>
          <w:u w:val="single"/>
          <w:lang w:val="en-US"/>
        </w:rPr>
        <w:t xml:space="preserve">is series </w:t>
      </w:r>
      <w:r w:rsidRPr="00CF3254">
        <w:rPr>
          <w:rStyle w:val="y2iqfc"/>
          <w:rFonts w:ascii="Arial" w:hAnsi="Arial" w:cs="Arial"/>
          <w:i/>
          <w:color w:val="202124"/>
          <w:sz w:val="24"/>
          <w:szCs w:val="24"/>
          <w:u w:val="single"/>
          <w:lang w:val="en-US"/>
        </w:rPr>
        <w:t xml:space="preserve">and </w:t>
      </w:r>
      <w:r w:rsidR="001E6722">
        <w:rPr>
          <w:rStyle w:val="y2iqfc"/>
          <w:rFonts w:ascii="Arial" w:hAnsi="Arial" w:cs="Arial"/>
          <w:i/>
          <w:color w:val="202124"/>
          <w:sz w:val="24"/>
          <w:szCs w:val="24"/>
          <w:u w:val="single"/>
          <w:lang w:val="en-US"/>
        </w:rPr>
        <w:t xml:space="preserve">also </w:t>
      </w:r>
      <w:r w:rsidRPr="00CF3254">
        <w:rPr>
          <w:rStyle w:val="y2iqfc"/>
          <w:rFonts w:ascii="Arial" w:hAnsi="Arial" w:cs="Arial"/>
          <w:i/>
          <w:color w:val="202124"/>
          <w:sz w:val="24"/>
          <w:szCs w:val="24"/>
          <w:u w:val="single"/>
          <w:lang w:val="en-US"/>
        </w:rPr>
        <w:t>the 120 Ohm resistors is series en change the connections of the mains switch</w:t>
      </w:r>
      <w:r w:rsidR="001E6722">
        <w:rPr>
          <w:rStyle w:val="y2iqfc"/>
          <w:rFonts w:ascii="Arial" w:hAnsi="Arial" w:cs="Arial"/>
          <w:i/>
          <w:color w:val="202124"/>
          <w:sz w:val="24"/>
          <w:szCs w:val="24"/>
          <w:u w:val="single"/>
          <w:lang w:val="en-US"/>
        </w:rPr>
        <w:t xml:space="preserve"> into only on / off function.</w:t>
      </w:r>
      <w:r w:rsidRPr="00CF3254">
        <w:rPr>
          <w:rStyle w:val="y2iqfc"/>
          <w:rFonts w:ascii="Arial" w:hAnsi="Arial" w:cs="Arial"/>
          <w:i/>
          <w:color w:val="202124"/>
          <w:sz w:val="24"/>
          <w:szCs w:val="24"/>
          <w:u w:val="single"/>
          <w:lang w:val="en-US"/>
        </w:rPr>
        <w:t xml:space="preserve"> </w:t>
      </w:r>
    </w:p>
    <w:p w:rsidR="00CF3254" w:rsidRPr="00CF3254" w:rsidRDefault="00CF3254" w:rsidP="009C0AD3">
      <w:pPr>
        <w:pStyle w:val="HTMLPreformatted"/>
        <w:shd w:val="clear" w:color="auto" w:fill="F8F9FA"/>
        <w:rPr>
          <w:rStyle w:val="y2iqfc"/>
          <w:rFonts w:ascii="Arial" w:hAnsi="Arial" w:cs="Arial"/>
          <w:color w:val="202124"/>
          <w:sz w:val="24"/>
          <w:szCs w:val="24"/>
          <w:u w:val="single"/>
          <w:lang w:val="en-US"/>
        </w:rPr>
      </w:pPr>
    </w:p>
    <w:p w:rsidR="009C0AD3" w:rsidRPr="00CF3254" w:rsidRDefault="009C0AD3" w:rsidP="009C0AD3">
      <w:pPr>
        <w:pStyle w:val="HTMLPreformatted"/>
        <w:shd w:val="clear" w:color="auto" w:fill="F8F9FA"/>
        <w:rPr>
          <w:rStyle w:val="y2iqfc"/>
          <w:rFonts w:ascii="Arial" w:hAnsi="Arial" w:cs="Arial"/>
          <w:color w:val="202124"/>
          <w:sz w:val="24"/>
          <w:szCs w:val="24"/>
          <w:lang w:val="en-US"/>
        </w:rPr>
      </w:pPr>
      <w:r w:rsidRPr="00CF3254">
        <w:rPr>
          <w:rStyle w:val="y2iqfc"/>
          <w:rFonts w:ascii="Arial" w:hAnsi="Arial" w:cs="Arial"/>
          <w:color w:val="202124"/>
          <w:sz w:val="24"/>
          <w:szCs w:val="24"/>
          <w:lang w:val="en-US"/>
        </w:rPr>
        <w:t xml:space="preserve">On the back are the connections for a 50 ohm coaxial cable and clamps for a (long) wire antenna, the sensitivity can be switched: in the WHIP position (rod antenna) a preamplifier is activated and a telescopic antenna on </w:t>
      </w:r>
      <w:r w:rsidR="009A0634" w:rsidRPr="00CF3254">
        <w:rPr>
          <w:rStyle w:val="y2iqfc"/>
          <w:rFonts w:ascii="Arial" w:hAnsi="Arial" w:cs="Arial"/>
          <w:color w:val="202124"/>
          <w:sz w:val="24"/>
          <w:szCs w:val="24"/>
          <w:lang w:val="en-US"/>
        </w:rPr>
        <w:t xml:space="preserve">an SO 239 connector or similar </w:t>
      </w:r>
      <w:r w:rsidRPr="00CF3254">
        <w:rPr>
          <w:rStyle w:val="y2iqfc"/>
          <w:rFonts w:ascii="Arial" w:hAnsi="Arial" w:cs="Arial"/>
          <w:color w:val="202124"/>
          <w:sz w:val="24"/>
          <w:szCs w:val="24"/>
          <w:lang w:val="en-US"/>
        </w:rPr>
        <w:t>can be connected. Since the device tends to overload without pre</w:t>
      </w:r>
      <w:r w:rsidR="009A0634" w:rsidRPr="00CF3254">
        <w:rPr>
          <w:rStyle w:val="y2iqfc"/>
          <w:rFonts w:ascii="Arial" w:hAnsi="Arial" w:cs="Arial"/>
          <w:color w:val="202124"/>
          <w:sz w:val="24"/>
          <w:szCs w:val="24"/>
          <w:lang w:val="en-US"/>
        </w:rPr>
        <w:t>-</w:t>
      </w:r>
      <w:r w:rsidRPr="00CF3254">
        <w:rPr>
          <w:rStyle w:val="y2iqfc"/>
          <w:rFonts w:ascii="Arial" w:hAnsi="Arial" w:cs="Arial"/>
          <w:color w:val="202124"/>
          <w:sz w:val="24"/>
          <w:szCs w:val="24"/>
          <w:lang w:val="en-US"/>
        </w:rPr>
        <w:t>selection, the ATTEN attenuator must be activated at high signal levels.</w:t>
      </w:r>
    </w:p>
    <w:p w:rsidR="009A0634" w:rsidRPr="00CF3254" w:rsidRDefault="009C0AD3" w:rsidP="009C0AD3">
      <w:pPr>
        <w:pStyle w:val="HTMLPreformatted"/>
        <w:shd w:val="clear" w:color="auto" w:fill="F8F9FA"/>
        <w:rPr>
          <w:rFonts w:ascii="Arial" w:hAnsi="Arial" w:cs="Arial"/>
          <w:color w:val="202124"/>
          <w:sz w:val="24"/>
          <w:szCs w:val="24"/>
          <w:lang w:val="en-US"/>
        </w:rPr>
      </w:pPr>
      <w:r w:rsidRPr="00CF3254">
        <w:rPr>
          <w:rStyle w:val="y2iqfc"/>
          <w:rFonts w:ascii="Arial" w:hAnsi="Arial" w:cs="Arial"/>
          <w:color w:val="202124"/>
          <w:sz w:val="24"/>
          <w:szCs w:val="24"/>
          <w:lang w:val="en-US"/>
        </w:rPr>
        <w:t>The connections for the external frequency input keyboard, a line out and a loudspeaker output and the 12 V direct voltage connection (centre - positive, 5.1/2.1 mm low voltage connection) are also found here.</w:t>
      </w:r>
      <w:r w:rsidR="009A0634" w:rsidRPr="00CF3254">
        <w:rPr>
          <w:rStyle w:val="y2iqfc"/>
          <w:rFonts w:ascii="Arial" w:hAnsi="Arial" w:cs="Arial"/>
          <w:color w:val="202124"/>
          <w:sz w:val="24"/>
          <w:szCs w:val="24"/>
          <w:lang w:val="en-US"/>
        </w:rPr>
        <w:br/>
      </w:r>
      <w:proofErr w:type="gramStart"/>
      <w:r w:rsidR="009A0634" w:rsidRPr="00CF3254">
        <w:rPr>
          <w:rStyle w:val="y2iqfc"/>
          <w:rFonts w:ascii="Arial" w:hAnsi="Arial" w:cs="Arial"/>
          <w:color w:val="202124"/>
          <w:sz w:val="24"/>
          <w:szCs w:val="24"/>
          <w:lang w:val="en-US"/>
        </w:rPr>
        <w:t>Also  a</w:t>
      </w:r>
      <w:proofErr w:type="gramEnd"/>
      <w:r w:rsidR="009A0634" w:rsidRPr="00CF3254">
        <w:rPr>
          <w:rStyle w:val="y2iqfc"/>
          <w:rFonts w:ascii="Arial" w:hAnsi="Arial" w:cs="Arial"/>
          <w:color w:val="202124"/>
          <w:sz w:val="24"/>
          <w:szCs w:val="24"/>
          <w:lang w:val="en-US"/>
        </w:rPr>
        <w:t xml:space="preserve"> RS232 unit can be connected for directly control from programs at the Personal Computer.</w:t>
      </w:r>
    </w:p>
    <w:p w:rsidR="0044508B" w:rsidRPr="00315808" w:rsidRDefault="0044508B" w:rsidP="009C0AD3">
      <w:pPr>
        <w:spacing w:after="336" w:line="240" w:lineRule="auto"/>
        <w:rPr>
          <w:rFonts w:eastAsia="Times New Roman"/>
          <w:color w:val="333333"/>
          <w:sz w:val="24"/>
          <w:szCs w:val="24"/>
          <w:lang w:eastAsia="nl-NL"/>
        </w:rPr>
      </w:pPr>
      <w:r w:rsidRPr="00315808">
        <w:rPr>
          <w:rFonts w:eastAsia="Times New Roman"/>
          <w:noProof/>
          <w:color w:val="2B73B7"/>
          <w:sz w:val="24"/>
          <w:szCs w:val="24"/>
          <w:lang w:eastAsia="nl-NL"/>
        </w:rPr>
        <w:lastRenderedPageBreak/>
        <w:drawing>
          <wp:inline distT="0" distB="0" distL="0" distR="0">
            <wp:extent cx="5715000" cy="3171825"/>
            <wp:effectExtent l="19050" t="0" r="0" b="0"/>
            <wp:docPr id="5" name="Picture 5" descr="Lowe PR-150 Preselektor">
              <a:hlinkClick xmlns:a="http://schemas.openxmlformats.org/drawingml/2006/main" r:id="rId34" tooltip="&quot;images:lowe-pr-150-fron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we PR-150 Preselektor">
                      <a:hlinkClick r:id="rId34" tooltip="&quot;images:lowe-pr-150-front.jpg&quot;"/>
                    </pic:cNvPr>
                    <pic:cNvPicPr>
                      <a:picLocks noChangeAspect="1" noChangeArrowheads="1"/>
                    </pic:cNvPicPr>
                  </pic:nvPicPr>
                  <pic:blipFill>
                    <a:blip r:embed="rId35" cstate="print"/>
                    <a:srcRect/>
                    <a:stretch>
                      <a:fillRect/>
                    </a:stretch>
                  </pic:blipFill>
                  <pic:spPr bwMode="auto">
                    <a:xfrm>
                      <a:off x="0" y="0"/>
                      <a:ext cx="5715000" cy="3171825"/>
                    </a:xfrm>
                    <a:prstGeom prst="rect">
                      <a:avLst/>
                    </a:prstGeom>
                    <a:noFill/>
                    <a:ln w="9525">
                      <a:noFill/>
                      <a:miter lim="800000"/>
                      <a:headEnd/>
                      <a:tailEnd/>
                    </a:ln>
                  </pic:spPr>
                </pic:pic>
              </a:graphicData>
            </a:graphic>
          </wp:inline>
        </w:drawing>
      </w:r>
    </w:p>
    <w:p w:rsidR="0044508B" w:rsidRPr="009C0AD3" w:rsidRDefault="0044508B" w:rsidP="009C0AD3">
      <w:pPr>
        <w:spacing w:after="213" w:line="240" w:lineRule="auto"/>
        <w:outlineLvl w:val="2"/>
        <w:rPr>
          <w:rFonts w:eastAsia="Times New Roman"/>
          <w:b/>
          <w:bCs/>
          <w:color w:val="333333"/>
          <w:sz w:val="24"/>
          <w:szCs w:val="24"/>
          <w:lang w:val="en-US" w:eastAsia="nl-NL"/>
        </w:rPr>
      </w:pPr>
      <w:r w:rsidRPr="009C0AD3">
        <w:rPr>
          <w:rFonts w:eastAsia="Times New Roman"/>
          <w:b/>
          <w:bCs/>
          <w:color w:val="333333"/>
          <w:sz w:val="24"/>
          <w:szCs w:val="24"/>
          <w:lang w:val="en-US" w:eastAsia="nl-NL"/>
        </w:rPr>
        <w:t>PR-150</w:t>
      </w:r>
    </w:p>
    <w:p w:rsidR="009C0AD3" w:rsidRPr="00CF3254" w:rsidRDefault="009C0AD3" w:rsidP="009C0AD3">
      <w:pPr>
        <w:pStyle w:val="HTMLPreformatted"/>
        <w:shd w:val="clear" w:color="auto" w:fill="F8F9FA"/>
        <w:rPr>
          <w:rStyle w:val="y2iqfc"/>
          <w:rFonts w:ascii="Arial" w:hAnsi="Arial" w:cs="Arial"/>
          <w:color w:val="202124"/>
          <w:sz w:val="24"/>
          <w:szCs w:val="24"/>
          <w:lang w:val="en-US"/>
        </w:rPr>
      </w:pPr>
      <w:r w:rsidRPr="00CF3254">
        <w:rPr>
          <w:rStyle w:val="y2iqfc"/>
          <w:rFonts w:ascii="Arial" w:hAnsi="Arial" w:cs="Arial"/>
          <w:color w:val="202124"/>
          <w:sz w:val="24"/>
          <w:szCs w:val="24"/>
          <w:lang w:val="en-US"/>
        </w:rPr>
        <w:t>Since the front end of the HF-150 is designed without pre</w:t>
      </w:r>
      <w:r w:rsidR="009A0634" w:rsidRPr="00CF3254">
        <w:rPr>
          <w:rStyle w:val="y2iqfc"/>
          <w:rFonts w:ascii="Arial" w:hAnsi="Arial" w:cs="Arial"/>
          <w:color w:val="202124"/>
          <w:sz w:val="24"/>
          <w:szCs w:val="24"/>
          <w:lang w:val="en-US"/>
        </w:rPr>
        <w:t>-</w:t>
      </w:r>
      <w:r w:rsidRPr="00CF3254">
        <w:rPr>
          <w:rStyle w:val="y2iqfc"/>
          <w:rFonts w:ascii="Arial" w:hAnsi="Arial" w:cs="Arial"/>
          <w:color w:val="202124"/>
          <w:sz w:val="24"/>
          <w:szCs w:val="24"/>
          <w:lang w:val="en-US"/>
        </w:rPr>
        <w:t>selection, the signal only goes through a 30 MHz low-pass filter in the input stage, the large signal behavior on long antennas is not optimal: a preselector must be used to improve the large signal behavior. For this purpose, Lowe had the PR-150 active preselector in the same format on offer.</w:t>
      </w:r>
    </w:p>
    <w:p w:rsidR="009C0AD3" w:rsidRPr="009C0AD3" w:rsidRDefault="009C0AD3" w:rsidP="009C0AD3">
      <w:pPr>
        <w:pStyle w:val="HTMLPreformatted"/>
        <w:shd w:val="clear" w:color="auto" w:fill="F8F9FA"/>
        <w:rPr>
          <w:rFonts w:ascii="Arial" w:hAnsi="Arial" w:cs="Arial"/>
          <w:color w:val="202124"/>
          <w:sz w:val="24"/>
          <w:szCs w:val="24"/>
          <w:lang w:val="en-US"/>
        </w:rPr>
      </w:pPr>
      <w:r w:rsidRPr="00CF3254">
        <w:rPr>
          <w:rStyle w:val="y2iqfc"/>
          <w:rFonts w:ascii="Arial" w:hAnsi="Arial" w:cs="Arial"/>
          <w:color w:val="202124"/>
          <w:sz w:val="24"/>
          <w:szCs w:val="24"/>
          <w:lang w:val="en-US"/>
        </w:rPr>
        <w:t>If the signal situation is unproblematic, it can be bypassed in the WIDEBAND position. The band</w:t>
      </w:r>
      <w:r w:rsidR="009A0634" w:rsidRPr="00CF3254">
        <w:rPr>
          <w:rStyle w:val="y2iqfc"/>
          <w:rFonts w:ascii="Arial" w:hAnsi="Arial" w:cs="Arial"/>
          <w:color w:val="202124"/>
          <w:sz w:val="24"/>
          <w:szCs w:val="24"/>
          <w:lang w:val="en-US"/>
        </w:rPr>
        <w:t xml:space="preserve"> </w:t>
      </w:r>
      <w:r w:rsidRPr="00CF3254">
        <w:rPr>
          <w:rStyle w:val="y2iqfc"/>
          <w:rFonts w:ascii="Arial" w:hAnsi="Arial" w:cs="Arial"/>
          <w:color w:val="202124"/>
          <w:sz w:val="24"/>
          <w:szCs w:val="24"/>
          <w:lang w:val="en-US"/>
        </w:rPr>
        <w:t>pass corresponding to the frequency can be selected with the UP/DOWN buttons and tuned to the signal maximum with the tuning knob. A preamplifier and attenuator that can be switched from the front panel is also integrated in the preselector, and two different antennas (A: unbalanced; B: symmetrical dipole antenna) can be switched.</w:t>
      </w:r>
    </w:p>
    <w:p w:rsidR="0044508B" w:rsidRPr="009C0AD3" w:rsidRDefault="0044508B" w:rsidP="009C0AD3">
      <w:pPr>
        <w:spacing w:after="336" w:line="240" w:lineRule="auto"/>
        <w:rPr>
          <w:rFonts w:eastAsia="Times New Roman"/>
          <w:color w:val="333333"/>
          <w:sz w:val="24"/>
          <w:szCs w:val="24"/>
          <w:lang w:val="en-US" w:eastAsia="nl-NL"/>
        </w:rPr>
      </w:pPr>
    </w:p>
    <w:p w:rsidR="0044508B" w:rsidRPr="00315808" w:rsidRDefault="0044508B" w:rsidP="009C0AD3">
      <w:pPr>
        <w:spacing w:after="336" w:line="240" w:lineRule="auto"/>
        <w:rPr>
          <w:rFonts w:eastAsia="Times New Roman"/>
          <w:color w:val="333333"/>
          <w:sz w:val="24"/>
          <w:szCs w:val="24"/>
          <w:lang w:eastAsia="nl-NL"/>
        </w:rPr>
      </w:pPr>
      <w:r w:rsidRPr="00315808">
        <w:rPr>
          <w:rFonts w:eastAsia="Times New Roman"/>
          <w:noProof/>
          <w:color w:val="2B73B7"/>
          <w:sz w:val="24"/>
          <w:szCs w:val="24"/>
          <w:lang w:eastAsia="nl-NL"/>
        </w:rPr>
        <w:lastRenderedPageBreak/>
        <w:drawing>
          <wp:inline distT="0" distB="0" distL="0" distR="0">
            <wp:extent cx="5715000" cy="3276600"/>
            <wp:effectExtent l="19050" t="0" r="0" b="0"/>
            <wp:docPr id="6" name="Picture 6" descr="Lowe SP-150 Speaker">
              <a:hlinkClick xmlns:a="http://schemas.openxmlformats.org/drawingml/2006/main" r:id="rId36" tooltip="&quot;images:lowe-sp-150-fron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we SP-150 Speaker">
                      <a:hlinkClick r:id="rId36" tooltip="&quot;images:lowe-sp-150-front.jpg&quot;"/>
                    </pic:cNvPr>
                    <pic:cNvPicPr>
                      <a:picLocks noChangeAspect="1" noChangeArrowheads="1"/>
                    </pic:cNvPicPr>
                  </pic:nvPicPr>
                  <pic:blipFill>
                    <a:blip r:embed="rId37" cstate="print"/>
                    <a:srcRect/>
                    <a:stretch>
                      <a:fillRect/>
                    </a:stretch>
                  </pic:blipFill>
                  <pic:spPr bwMode="auto">
                    <a:xfrm>
                      <a:off x="0" y="0"/>
                      <a:ext cx="5715000" cy="3276600"/>
                    </a:xfrm>
                    <a:prstGeom prst="rect">
                      <a:avLst/>
                    </a:prstGeom>
                    <a:noFill/>
                    <a:ln w="9525">
                      <a:noFill/>
                      <a:miter lim="800000"/>
                      <a:headEnd/>
                      <a:tailEnd/>
                    </a:ln>
                  </pic:spPr>
                </pic:pic>
              </a:graphicData>
            </a:graphic>
          </wp:inline>
        </w:drawing>
      </w:r>
    </w:p>
    <w:p w:rsidR="0044508B" w:rsidRPr="00315808" w:rsidRDefault="0044508B" w:rsidP="009C0AD3">
      <w:pPr>
        <w:spacing w:after="213" w:line="240" w:lineRule="auto"/>
        <w:outlineLvl w:val="2"/>
        <w:rPr>
          <w:rFonts w:eastAsia="Times New Roman"/>
          <w:b/>
          <w:bCs/>
          <w:color w:val="333333"/>
          <w:sz w:val="24"/>
          <w:szCs w:val="24"/>
          <w:lang w:val="en-US" w:eastAsia="nl-NL"/>
        </w:rPr>
      </w:pPr>
      <w:r w:rsidRPr="00315808">
        <w:rPr>
          <w:rFonts w:eastAsia="Times New Roman"/>
          <w:b/>
          <w:bCs/>
          <w:color w:val="333333"/>
          <w:sz w:val="24"/>
          <w:szCs w:val="24"/>
          <w:lang w:val="en-US" w:eastAsia="nl-NL"/>
        </w:rPr>
        <w:t>SP-150</w:t>
      </w:r>
    </w:p>
    <w:p w:rsidR="0044508B" w:rsidRPr="00315808" w:rsidRDefault="0044508B" w:rsidP="009C0AD3">
      <w:pPr>
        <w:spacing w:after="336" w:line="240" w:lineRule="auto"/>
        <w:rPr>
          <w:rFonts w:eastAsia="Times New Roman"/>
          <w:color w:val="333333"/>
          <w:sz w:val="24"/>
          <w:szCs w:val="24"/>
          <w:lang w:val="en-US" w:eastAsia="nl-NL"/>
        </w:rPr>
      </w:pPr>
      <w:r w:rsidRPr="00315808">
        <w:rPr>
          <w:rFonts w:eastAsia="Times New Roman"/>
          <w:color w:val="333333"/>
          <w:sz w:val="24"/>
          <w:szCs w:val="24"/>
          <w:lang w:val="en-US" w:eastAsia="nl-NL"/>
        </w:rPr>
        <w:t>With the SP-150, an external loudspeaker was available, which is equipped with an adjustable notch filter and a low-pass filter, the heights can be variably limited to improve intelligibility. In addition, a red backlit S-Meter is integrated into the SP-150; for activation, a trace must be interrupted on the base board of the HF-150, as described in the manual.</w:t>
      </w:r>
    </w:p>
    <w:p w:rsidR="0044508B" w:rsidRPr="00315808" w:rsidRDefault="0044508B" w:rsidP="009C0AD3">
      <w:pPr>
        <w:spacing w:after="160" w:line="240" w:lineRule="auto"/>
        <w:outlineLvl w:val="1"/>
        <w:rPr>
          <w:rFonts w:eastAsia="Times New Roman"/>
          <w:b/>
          <w:bCs/>
          <w:color w:val="333333"/>
          <w:sz w:val="24"/>
          <w:szCs w:val="24"/>
          <w:lang w:val="en-US" w:eastAsia="nl-NL"/>
        </w:rPr>
      </w:pPr>
      <w:r w:rsidRPr="00315808">
        <w:rPr>
          <w:rFonts w:eastAsia="Times New Roman"/>
          <w:b/>
          <w:bCs/>
          <w:color w:val="333333"/>
          <w:sz w:val="24"/>
          <w:szCs w:val="24"/>
          <w:lang w:val="en-US" w:eastAsia="nl-NL"/>
        </w:rPr>
        <w:t>Technical principle</w:t>
      </w:r>
    </w:p>
    <w:p w:rsidR="0044508B" w:rsidRPr="00315808" w:rsidRDefault="0044508B" w:rsidP="009C0AD3">
      <w:pPr>
        <w:spacing w:after="336" w:line="240" w:lineRule="auto"/>
        <w:rPr>
          <w:rFonts w:eastAsia="Times New Roman"/>
          <w:color w:val="333333"/>
          <w:sz w:val="24"/>
          <w:szCs w:val="24"/>
          <w:lang w:val="en-US" w:eastAsia="nl-NL"/>
        </w:rPr>
      </w:pPr>
      <w:r w:rsidRPr="00315808">
        <w:rPr>
          <w:rFonts w:eastAsia="Times New Roman"/>
          <w:color w:val="333333"/>
          <w:sz w:val="24"/>
          <w:szCs w:val="24"/>
          <w:lang w:val="en-US" w:eastAsia="nl-NL"/>
        </w:rPr>
        <w:t>The receiver is designed as a double super with a high-lying first intermediate frequency of 45 MHz, at the front end a low-pass cuts all frequencies above 30 MHz, but preselection is only possible with the manually operated PR-150 preselector, which massively improves the large signal characteristics.</w:t>
      </w:r>
    </w:p>
    <w:p w:rsidR="0044508B" w:rsidRPr="00315808" w:rsidRDefault="0044508B" w:rsidP="009C0AD3">
      <w:pPr>
        <w:spacing w:after="213" w:line="240" w:lineRule="auto"/>
        <w:outlineLvl w:val="2"/>
        <w:rPr>
          <w:rFonts w:eastAsia="Times New Roman"/>
          <w:b/>
          <w:bCs/>
          <w:color w:val="333333"/>
          <w:sz w:val="24"/>
          <w:szCs w:val="24"/>
          <w:lang w:val="en-US" w:eastAsia="nl-NL"/>
        </w:rPr>
      </w:pPr>
      <w:r w:rsidRPr="00315808">
        <w:rPr>
          <w:rFonts w:eastAsia="Times New Roman"/>
          <w:b/>
          <w:bCs/>
          <w:color w:val="333333"/>
          <w:sz w:val="24"/>
          <w:szCs w:val="24"/>
          <w:lang w:val="en-US" w:eastAsia="nl-NL"/>
        </w:rPr>
        <w:t>Placement</w:t>
      </w:r>
    </w:p>
    <w:p w:rsidR="0044508B" w:rsidRPr="00315808" w:rsidRDefault="0044508B" w:rsidP="009C0AD3">
      <w:pPr>
        <w:spacing w:after="336" w:line="240" w:lineRule="auto"/>
        <w:rPr>
          <w:rFonts w:eastAsia="Times New Roman"/>
          <w:color w:val="333333"/>
          <w:sz w:val="24"/>
          <w:szCs w:val="24"/>
          <w:lang w:val="en-US" w:eastAsia="nl-NL"/>
        </w:rPr>
      </w:pPr>
      <w:r w:rsidRPr="00315808">
        <w:rPr>
          <w:rFonts w:eastAsia="Times New Roman"/>
          <w:color w:val="333333"/>
          <w:sz w:val="24"/>
          <w:szCs w:val="24"/>
          <w:lang w:val="en-US" w:eastAsia="nl-NL"/>
        </w:rPr>
        <w:t>The device is semiconductor-mounted.</w:t>
      </w:r>
    </w:p>
    <w:p w:rsidR="0044508B" w:rsidRPr="00315808" w:rsidRDefault="0044508B" w:rsidP="009C0AD3">
      <w:pPr>
        <w:spacing w:after="160" w:line="240" w:lineRule="auto"/>
        <w:outlineLvl w:val="1"/>
        <w:rPr>
          <w:rFonts w:eastAsia="Times New Roman"/>
          <w:b/>
          <w:bCs/>
          <w:color w:val="333333"/>
          <w:sz w:val="24"/>
          <w:szCs w:val="24"/>
          <w:lang w:val="en-US" w:eastAsia="nl-NL"/>
        </w:rPr>
      </w:pPr>
      <w:r w:rsidRPr="00315808">
        <w:rPr>
          <w:rFonts w:eastAsia="Times New Roman"/>
          <w:b/>
          <w:bCs/>
          <w:color w:val="333333"/>
          <w:sz w:val="24"/>
          <w:szCs w:val="24"/>
          <w:lang w:val="en-US" w:eastAsia="nl-NL"/>
        </w:rPr>
        <w:t>Technical documentation</w:t>
      </w:r>
    </w:p>
    <w:p w:rsidR="0044508B" w:rsidRPr="00315808" w:rsidRDefault="0044508B" w:rsidP="009C0AD3">
      <w:pPr>
        <w:spacing w:after="336" w:line="240" w:lineRule="auto"/>
        <w:rPr>
          <w:rFonts w:eastAsia="Times New Roman"/>
          <w:color w:val="333333"/>
          <w:sz w:val="24"/>
          <w:szCs w:val="24"/>
          <w:lang w:val="en-US" w:eastAsia="nl-NL"/>
        </w:rPr>
      </w:pPr>
      <w:r w:rsidRPr="00315808">
        <w:rPr>
          <w:rFonts w:eastAsia="Times New Roman"/>
          <w:color w:val="333333"/>
          <w:sz w:val="24"/>
          <w:szCs w:val="24"/>
          <w:lang w:val="en-US" w:eastAsia="nl-NL"/>
        </w:rPr>
        <w:t xml:space="preserve">Technical documents are available on the </w:t>
      </w:r>
      <w:hyperlink r:id="rId38" w:history="1">
        <w:r w:rsidR="009C0AD3" w:rsidRPr="00344DB5">
          <w:rPr>
            <w:rStyle w:val="Hyperlink"/>
            <w:rFonts w:eastAsia="Times New Roman"/>
            <w:sz w:val="24"/>
            <w:szCs w:val="24"/>
            <w:lang w:val="en-US" w:eastAsia="nl-NL"/>
          </w:rPr>
          <w:t>http://www.qls.net/pe2jeb</w:t>
        </w:r>
      </w:hyperlink>
      <w:r w:rsidRPr="00315808">
        <w:rPr>
          <w:rFonts w:eastAsia="Times New Roman"/>
          <w:color w:val="333333"/>
          <w:sz w:val="24"/>
          <w:szCs w:val="24"/>
          <w:lang w:val="en-US" w:eastAsia="nl-NL"/>
        </w:rPr>
        <w:t xml:space="preserve">, </w:t>
      </w:r>
    </w:p>
    <w:p w:rsidR="002E19F3" w:rsidRPr="009C0AD3" w:rsidRDefault="002E19F3">
      <w:pPr>
        <w:rPr>
          <w:sz w:val="24"/>
          <w:szCs w:val="24"/>
          <w:lang w:val="en-US"/>
        </w:rPr>
      </w:pPr>
    </w:p>
    <w:sectPr w:rsidR="002E19F3" w:rsidRPr="009C0AD3" w:rsidSect="002E19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6405"/>
    <w:multiLevelType w:val="multilevel"/>
    <w:tmpl w:val="9F1EB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E46B1"/>
    <w:multiLevelType w:val="multilevel"/>
    <w:tmpl w:val="625869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B76D4"/>
    <w:multiLevelType w:val="multilevel"/>
    <w:tmpl w:val="C680B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E04F9"/>
    <w:multiLevelType w:val="multilevel"/>
    <w:tmpl w:val="F808E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40EAE"/>
    <w:multiLevelType w:val="multilevel"/>
    <w:tmpl w:val="B0B82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508B"/>
    <w:rsid w:val="000C34CF"/>
    <w:rsid w:val="001E6722"/>
    <w:rsid w:val="002958D8"/>
    <w:rsid w:val="002D5BDF"/>
    <w:rsid w:val="002E19F3"/>
    <w:rsid w:val="00315433"/>
    <w:rsid w:val="00315808"/>
    <w:rsid w:val="0044508B"/>
    <w:rsid w:val="006A6F73"/>
    <w:rsid w:val="008E463E"/>
    <w:rsid w:val="009A0634"/>
    <w:rsid w:val="009C0AD3"/>
    <w:rsid w:val="00CF325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202124"/>
        <w:sz w:val="28"/>
        <w:szCs w:val="2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F3"/>
  </w:style>
  <w:style w:type="paragraph" w:styleId="Heading1">
    <w:name w:val="heading 1"/>
    <w:basedOn w:val="Normal"/>
    <w:link w:val="Heading1Char"/>
    <w:uiPriority w:val="9"/>
    <w:qFormat/>
    <w:rsid w:val="0044508B"/>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nl-NL"/>
    </w:rPr>
  </w:style>
  <w:style w:type="paragraph" w:styleId="Heading2">
    <w:name w:val="heading 2"/>
    <w:basedOn w:val="Normal"/>
    <w:link w:val="Heading2Char"/>
    <w:uiPriority w:val="9"/>
    <w:qFormat/>
    <w:rsid w:val="0044508B"/>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nl-NL"/>
    </w:rPr>
  </w:style>
  <w:style w:type="paragraph" w:styleId="Heading3">
    <w:name w:val="heading 3"/>
    <w:basedOn w:val="Normal"/>
    <w:link w:val="Heading3Char"/>
    <w:uiPriority w:val="9"/>
    <w:qFormat/>
    <w:rsid w:val="0044508B"/>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08B"/>
    <w:rPr>
      <w:rFonts w:ascii="Times New Roman" w:eastAsia="Times New Roman" w:hAnsi="Times New Roman" w:cs="Times New Roman"/>
      <w:b/>
      <w:bCs/>
      <w:color w:val="auto"/>
      <w:kern w:val="36"/>
      <w:sz w:val="48"/>
      <w:szCs w:val="48"/>
      <w:lang w:eastAsia="nl-NL"/>
    </w:rPr>
  </w:style>
  <w:style w:type="character" w:customStyle="1" w:styleId="Heading2Char">
    <w:name w:val="Heading 2 Char"/>
    <w:basedOn w:val="DefaultParagraphFont"/>
    <w:link w:val="Heading2"/>
    <w:uiPriority w:val="9"/>
    <w:rsid w:val="0044508B"/>
    <w:rPr>
      <w:rFonts w:ascii="Times New Roman" w:eastAsia="Times New Roman" w:hAnsi="Times New Roman" w:cs="Times New Roman"/>
      <w:b/>
      <w:bCs/>
      <w:color w:val="auto"/>
      <w:sz w:val="36"/>
      <w:szCs w:val="36"/>
      <w:lang w:eastAsia="nl-NL"/>
    </w:rPr>
  </w:style>
  <w:style w:type="character" w:customStyle="1" w:styleId="Heading3Char">
    <w:name w:val="Heading 3 Char"/>
    <w:basedOn w:val="DefaultParagraphFont"/>
    <w:link w:val="Heading3"/>
    <w:uiPriority w:val="9"/>
    <w:rsid w:val="0044508B"/>
    <w:rPr>
      <w:rFonts w:ascii="Times New Roman" w:eastAsia="Times New Roman" w:hAnsi="Times New Roman" w:cs="Times New Roman"/>
      <w:b/>
      <w:bCs/>
      <w:color w:val="auto"/>
      <w:sz w:val="27"/>
      <w:szCs w:val="27"/>
      <w:lang w:eastAsia="nl-NL"/>
    </w:rPr>
  </w:style>
  <w:style w:type="paragraph" w:styleId="NormalWeb">
    <w:name w:val="Normal (Web)"/>
    <w:basedOn w:val="Normal"/>
    <w:uiPriority w:val="99"/>
    <w:semiHidden/>
    <w:unhideWhenUsed/>
    <w:rsid w:val="0044508B"/>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styleId="Hyperlink">
    <w:name w:val="Hyperlink"/>
    <w:basedOn w:val="DefaultParagraphFont"/>
    <w:uiPriority w:val="99"/>
    <w:unhideWhenUsed/>
    <w:rsid w:val="0044508B"/>
    <w:rPr>
      <w:color w:val="0000FF"/>
      <w:u w:val="single"/>
    </w:rPr>
  </w:style>
  <w:style w:type="paragraph" w:styleId="BalloonText">
    <w:name w:val="Balloon Text"/>
    <w:basedOn w:val="Normal"/>
    <w:link w:val="BalloonTextChar"/>
    <w:uiPriority w:val="99"/>
    <w:semiHidden/>
    <w:unhideWhenUsed/>
    <w:rsid w:val="00445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08B"/>
    <w:rPr>
      <w:rFonts w:ascii="Tahoma" w:hAnsi="Tahoma" w:cs="Tahoma"/>
      <w:sz w:val="16"/>
      <w:szCs w:val="16"/>
    </w:rPr>
  </w:style>
  <w:style w:type="paragraph" w:styleId="HTMLPreformatted">
    <w:name w:val="HTML Preformatted"/>
    <w:basedOn w:val="Normal"/>
    <w:link w:val="HTMLPreformattedChar"/>
    <w:uiPriority w:val="99"/>
    <w:unhideWhenUsed/>
    <w:rsid w:val="00315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nl-NL"/>
    </w:rPr>
  </w:style>
  <w:style w:type="character" w:customStyle="1" w:styleId="HTMLPreformattedChar">
    <w:name w:val="HTML Preformatted Char"/>
    <w:basedOn w:val="DefaultParagraphFont"/>
    <w:link w:val="HTMLPreformatted"/>
    <w:uiPriority w:val="99"/>
    <w:rsid w:val="00315808"/>
    <w:rPr>
      <w:rFonts w:ascii="Courier New" w:eastAsia="Times New Roman" w:hAnsi="Courier New" w:cs="Courier New"/>
      <w:color w:val="auto"/>
      <w:sz w:val="20"/>
      <w:szCs w:val="20"/>
      <w:lang w:eastAsia="nl-NL"/>
    </w:rPr>
  </w:style>
  <w:style w:type="character" w:customStyle="1" w:styleId="y2iqfc">
    <w:name w:val="y2iqfc"/>
    <w:basedOn w:val="DefaultParagraphFont"/>
    <w:rsid w:val="00315808"/>
  </w:style>
  <w:style w:type="character" w:styleId="Strong">
    <w:name w:val="Strong"/>
    <w:basedOn w:val="DefaultParagraphFont"/>
    <w:uiPriority w:val="22"/>
    <w:qFormat/>
    <w:rsid w:val="009C0AD3"/>
    <w:rPr>
      <w:b/>
      <w:bCs/>
    </w:rPr>
  </w:style>
  <w:style w:type="paragraph" w:styleId="ListParagraph">
    <w:name w:val="List Paragraph"/>
    <w:basedOn w:val="Normal"/>
    <w:uiPriority w:val="34"/>
    <w:qFormat/>
    <w:rsid w:val="009C0AD3"/>
    <w:pPr>
      <w:ind w:left="720"/>
      <w:contextualSpacing/>
    </w:pPr>
  </w:style>
</w:styles>
</file>

<file path=word/webSettings.xml><?xml version="1.0" encoding="utf-8"?>
<w:webSettings xmlns:r="http://schemas.openxmlformats.org/officeDocument/2006/relationships" xmlns:w="http://schemas.openxmlformats.org/wordprocessingml/2006/main">
  <w:divs>
    <w:div w:id="362873739">
      <w:bodyDiv w:val="1"/>
      <w:marLeft w:val="0"/>
      <w:marRight w:val="0"/>
      <w:marTop w:val="0"/>
      <w:marBottom w:val="0"/>
      <w:divBdr>
        <w:top w:val="none" w:sz="0" w:space="0" w:color="auto"/>
        <w:left w:val="none" w:sz="0" w:space="0" w:color="auto"/>
        <w:bottom w:val="none" w:sz="0" w:space="0" w:color="auto"/>
        <w:right w:val="none" w:sz="0" w:space="0" w:color="auto"/>
      </w:divBdr>
    </w:div>
    <w:div w:id="536938047">
      <w:bodyDiv w:val="1"/>
      <w:marLeft w:val="0"/>
      <w:marRight w:val="0"/>
      <w:marTop w:val="0"/>
      <w:marBottom w:val="0"/>
      <w:divBdr>
        <w:top w:val="none" w:sz="0" w:space="0" w:color="auto"/>
        <w:left w:val="none" w:sz="0" w:space="0" w:color="auto"/>
        <w:bottom w:val="none" w:sz="0" w:space="0" w:color="auto"/>
        <w:right w:val="none" w:sz="0" w:space="0" w:color="auto"/>
      </w:divBdr>
    </w:div>
    <w:div w:id="875628620">
      <w:bodyDiv w:val="1"/>
      <w:marLeft w:val="0"/>
      <w:marRight w:val="0"/>
      <w:marTop w:val="0"/>
      <w:marBottom w:val="0"/>
      <w:divBdr>
        <w:top w:val="none" w:sz="0" w:space="0" w:color="auto"/>
        <w:left w:val="none" w:sz="0" w:space="0" w:color="auto"/>
        <w:bottom w:val="none" w:sz="0" w:space="0" w:color="auto"/>
        <w:right w:val="none" w:sz="0" w:space="0" w:color="auto"/>
      </w:divBdr>
      <w:divsChild>
        <w:div w:id="1504275766">
          <w:marLeft w:val="0"/>
          <w:marRight w:val="0"/>
          <w:marTop w:val="0"/>
          <w:marBottom w:val="0"/>
          <w:divBdr>
            <w:top w:val="none" w:sz="0" w:space="0" w:color="auto"/>
            <w:left w:val="none" w:sz="0" w:space="0" w:color="auto"/>
            <w:bottom w:val="none" w:sz="0" w:space="0" w:color="auto"/>
            <w:right w:val="none" w:sz="0" w:space="0" w:color="auto"/>
          </w:divBdr>
        </w:div>
        <w:div w:id="261304133">
          <w:marLeft w:val="0"/>
          <w:marRight w:val="0"/>
          <w:marTop w:val="0"/>
          <w:marBottom w:val="0"/>
          <w:divBdr>
            <w:top w:val="none" w:sz="0" w:space="0" w:color="auto"/>
            <w:left w:val="none" w:sz="0" w:space="0" w:color="auto"/>
            <w:bottom w:val="none" w:sz="0" w:space="0" w:color="auto"/>
            <w:right w:val="none" w:sz="0" w:space="0" w:color="auto"/>
          </w:divBdr>
          <w:divsChild>
            <w:div w:id="869610019">
              <w:marLeft w:val="0"/>
              <w:marRight w:val="0"/>
              <w:marTop w:val="0"/>
              <w:marBottom w:val="0"/>
              <w:divBdr>
                <w:top w:val="none" w:sz="0" w:space="0" w:color="auto"/>
                <w:left w:val="none" w:sz="0" w:space="0" w:color="auto"/>
                <w:bottom w:val="none" w:sz="0" w:space="0" w:color="auto"/>
                <w:right w:val="none" w:sz="0" w:space="0" w:color="auto"/>
              </w:divBdr>
            </w:div>
            <w:div w:id="298462278">
              <w:marLeft w:val="0"/>
              <w:marRight w:val="0"/>
              <w:marTop w:val="0"/>
              <w:marBottom w:val="0"/>
              <w:divBdr>
                <w:top w:val="none" w:sz="0" w:space="0" w:color="auto"/>
                <w:left w:val="none" w:sz="0" w:space="0" w:color="auto"/>
                <w:bottom w:val="none" w:sz="0" w:space="0" w:color="auto"/>
                <w:right w:val="none" w:sz="0" w:space="0" w:color="auto"/>
              </w:divBdr>
            </w:div>
            <w:div w:id="39327263">
              <w:marLeft w:val="0"/>
              <w:marRight w:val="0"/>
              <w:marTop w:val="0"/>
              <w:marBottom w:val="0"/>
              <w:divBdr>
                <w:top w:val="none" w:sz="0" w:space="0" w:color="auto"/>
                <w:left w:val="none" w:sz="0" w:space="0" w:color="auto"/>
                <w:bottom w:val="none" w:sz="0" w:space="0" w:color="auto"/>
                <w:right w:val="none" w:sz="0" w:space="0" w:color="auto"/>
              </w:divBdr>
            </w:div>
            <w:div w:id="1054887043">
              <w:marLeft w:val="0"/>
              <w:marRight w:val="0"/>
              <w:marTop w:val="0"/>
              <w:marBottom w:val="0"/>
              <w:divBdr>
                <w:top w:val="none" w:sz="0" w:space="0" w:color="auto"/>
                <w:left w:val="none" w:sz="0" w:space="0" w:color="auto"/>
                <w:bottom w:val="none" w:sz="0" w:space="0" w:color="auto"/>
                <w:right w:val="none" w:sz="0" w:space="0" w:color="auto"/>
              </w:divBdr>
            </w:div>
            <w:div w:id="1558394295">
              <w:marLeft w:val="0"/>
              <w:marRight w:val="0"/>
              <w:marTop w:val="0"/>
              <w:marBottom w:val="0"/>
              <w:divBdr>
                <w:top w:val="none" w:sz="0" w:space="0" w:color="auto"/>
                <w:left w:val="none" w:sz="0" w:space="0" w:color="auto"/>
                <w:bottom w:val="none" w:sz="0" w:space="0" w:color="auto"/>
                <w:right w:val="none" w:sz="0" w:space="0" w:color="auto"/>
              </w:divBdr>
            </w:div>
            <w:div w:id="932012156">
              <w:marLeft w:val="0"/>
              <w:marRight w:val="0"/>
              <w:marTop w:val="0"/>
              <w:marBottom w:val="0"/>
              <w:divBdr>
                <w:top w:val="none" w:sz="0" w:space="0" w:color="auto"/>
                <w:left w:val="none" w:sz="0" w:space="0" w:color="auto"/>
                <w:bottom w:val="none" w:sz="0" w:space="0" w:color="auto"/>
                <w:right w:val="none" w:sz="0" w:space="0" w:color="auto"/>
              </w:divBdr>
            </w:div>
            <w:div w:id="534124358">
              <w:marLeft w:val="0"/>
              <w:marRight w:val="0"/>
              <w:marTop w:val="0"/>
              <w:marBottom w:val="0"/>
              <w:divBdr>
                <w:top w:val="none" w:sz="0" w:space="0" w:color="auto"/>
                <w:left w:val="none" w:sz="0" w:space="0" w:color="auto"/>
                <w:bottom w:val="none" w:sz="0" w:space="0" w:color="auto"/>
                <w:right w:val="none" w:sz="0" w:space="0" w:color="auto"/>
              </w:divBdr>
            </w:div>
            <w:div w:id="1487896275">
              <w:marLeft w:val="0"/>
              <w:marRight w:val="0"/>
              <w:marTop w:val="0"/>
              <w:marBottom w:val="0"/>
              <w:divBdr>
                <w:top w:val="none" w:sz="0" w:space="0" w:color="auto"/>
                <w:left w:val="none" w:sz="0" w:space="0" w:color="auto"/>
                <w:bottom w:val="none" w:sz="0" w:space="0" w:color="auto"/>
                <w:right w:val="none" w:sz="0" w:space="0" w:color="auto"/>
              </w:divBdr>
            </w:div>
            <w:div w:id="594871620">
              <w:marLeft w:val="0"/>
              <w:marRight w:val="0"/>
              <w:marTop w:val="0"/>
              <w:marBottom w:val="0"/>
              <w:divBdr>
                <w:top w:val="none" w:sz="0" w:space="0" w:color="auto"/>
                <w:left w:val="none" w:sz="0" w:space="0" w:color="auto"/>
                <w:bottom w:val="none" w:sz="0" w:space="0" w:color="auto"/>
                <w:right w:val="none" w:sz="0" w:space="0" w:color="auto"/>
              </w:divBdr>
            </w:div>
          </w:divsChild>
        </w:div>
        <w:div w:id="530342054">
          <w:marLeft w:val="0"/>
          <w:marRight w:val="0"/>
          <w:marTop w:val="0"/>
          <w:marBottom w:val="0"/>
          <w:divBdr>
            <w:top w:val="none" w:sz="0" w:space="0" w:color="auto"/>
            <w:left w:val="none" w:sz="0" w:space="0" w:color="auto"/>
            <w:bottom w:val="none" w:sz="0" w:space="0" w:color="auto"/>
            <w:right w:val="none" w:sz="0" w:space="0" w:color="auto"/>
          </w:divBdr>
          <w:divsChild>
            <w:div w:id="1527475677">
              <w:marLeft w:val="0"/>
              <w:marRight w:val="0"/>
              <w:marTop w:val="0"/>
              <w:marBottom w:val="0"/>
              <w:divBdr>
                <w:top w:val="none" w:sz="0" w:space="0" w:color="auto"/>
                <w:left w:val="none" w:sz="0" w:space="0" w:color="auto"/>
                <w:bottom w:val="none" w:sz="0" w:space="0" w:color="auto"/>
                <w:right w:val="none" w:sz="0" w:space="0" w:color="auto"/>
              </w:divBdr>
            </w:div>
            <w:div w:id="1871141398">
              <w:marLeft w:val="0"/>
              <w:marRight w:val="0"/>
              <w:marTop w:val="0"/>
              <w:marBottom w:val="0"/>
              <w:divBdr>
                <w:top w:val="none" w:sz="0" w:space="0" w:color="auto"/>
                <w:left w:val="none" w:sz="0" w:space="0" w:color="auto"/>
                <w:bottom w:val="none" w:sz="0" w:space="0" w:color="auto"/>
                <w:right w:val="none" w:sz="0" w:space="0" w:color="auto"/>
              </w:divBdr>
            </w:div>
          </w:divsChild>
        </w:div>
        <w:div w:id="646204225">
          <w:marLeft w:val="0"/>
          <w:marRight w:val="0"/>
          <w:marTop w:val="0"/>
          <w:marBottom w:val="0"/>
          <w:divBdr>
            <w:top w:val="none" w:sz="0" w:space="0" w:color="auto"/>
            <w:left w:val="none" w:sz="0" w:space="0" w:color="auto"/>
            <w:bottom w:val="none" w:sz="0" w:space="0" w:color="auto"/>
            <w:right w:val="none" w:sz="0" w:space="0" w:color="auto"/>
          </w:divBdr>
          <w:divsChild>
            <w:div w:id="689834960">
              <w:marLeft w:val="0"/>
              <w:marRight w:val="0"/>
              <w:marTop w:val="0"/>
              <w:marBottom w:val="0"/>
              <w:divBdr>
                <w:top w:val="none" w:sz="0" w:space="0" w:color="auto"/>
                <w:left w:val="none" w:sz="0" w:space="0" w:color="auto"/>
                <w:bottom w:val="none" w:sz="0" w:space="0" w:color="auto"/>
                <w:right w:val="none" w:sz="0" w:space="0" w:color="auto"/>
              </w:divBdr>
            </w:div>
          </w:divsChild>
        </w:div>
        <w:div w:id="69162656">
          <w:marLeft w:val="0"/>
          <w:marRight w:val="0"/>
          <w:marTop w:val="0"/>
          <w:marBottom w:val="0"/>
          <w:divBdr>
            <w:top w:val="none" w:sz="0" w:space="0" w:color="auto"/>
            <w:left w:val="none" w:sz="0" w:space="0" w:color="auto"/>
            <w:bottom w:val="none" w:sz="0" w:space="0" w:color="auto"/>
            <w:right w:val="none" w:sz="0" w:space="0" w:color="auto"/>
          </w:divBdr>
          <w:divsChild>
            <w:div w:id="1494294340">
              <w:marLeft w:val="0"/>
              <w:marRight w:val="0"/>
              <w:marTop w:val="0"/>
              <w:marBottom w:val="0"/>
              <w:divBdr>
                <w:top w:val="none" w:sz="0" w:space="0" w:color="auto"/>
                <w:left w:val="none" w:sz="0" w:space="0" w:color="auto"/>
                <w:bottom w:val="none" w:sz="0" w:space="0" w:color="auto"/>
                <w:right w:val="none" w:sz="0" w:space="0" w:color="auto"/>
              </w:divBdr>
            </w:div>
            <w:div w:id="1975744698">
              <w:marLeft w:val="0"/>
              <w:marRight w:val="0"/>
              <w:marTop w:val="0"/>
              <w:marBottom w:val="0"/>
              <w:divBdr>
                <w:top w:val="none" w:sz="0" w:space="0" w:color="auto"/>
                <w:left w:val="none" w:sz="0" w:space="0" w:color="auto"/>
                <w:bottom w:val="none" w:sz="0" w:space="0" w:color="auto"/>
                <w:right w:val="none" w:sz="0" w:space="0" w:color="auto"/>
              </w:divBdr>
            </w:div>
            <w:div w:id="581795352">
              <w:marLeft w:val="0"/>
              <w:marRight w:val="0"/>
              <w:marTop w:val="0"/>
              <w:marBottom w:val="0"/>
              <w:divBdr>
                <w:top w:val="none" w:sz="0" w:space="0" w:color="auto"/>
                <w:left w:val="none" w:sz="0" w:space="0" w:color="auto"/>
                <w:bottom w:val="none" w:sz="0" w:space="0" w:color="auto"/>
                <w:right w:val="none" w:sz="0" w:space="0" w:color="auto"/>
              </w:divBdr>
            </w:div>
            <w:div w:id="219681660">
              <w:marLeft w:val="0"/>
              <w:marRight w:val="0"/>
              <w:marTop w:val="0"/>
              <w:marBottom w:val="0"/>
              <w:divBdr>
                <w:top w:val="none" w:sz="0" w:space="0" w:color="auto"/>
                <w:left w:val="none" w:sz="0" w:space="0" w:color="auto"/>
                <w:bottom w:val="none" w:sz="0" w:space="0" w:color="auto"/>
                <w:right w:val="none" w:sz="0" w:space="0" w:color="auto"/>
              </w:divBdr>
            </w:div>
            <w:div w:id="64375081">
              <w:marLeft w:val="0"/>
              <w:marRight w:val="0"/>
              <w:marTop w:val="0"/>
              <w:marBottom w:val="0"/>
              <w:divBdr>
                <w:top w:val="none" w:sz="0" w:space="0" w:color="auto"/>
                <w:left w:val="none" w:sz="0" w:space="0" w:color="auto"/>
                <w:bottom w:val="none" w:sz="0" w:space="0" w:color="auto"/>
                <w:right w:val="none" w:sz="0" w:space="0" w:color="auto"/>
              </w:divBdr>
            </w:div>
            <w:div w:id="1078984841">
              <w:marLeft w:val="0"/>
              <w:marRight w:val="0"/>
              <w:marTop w:val="0"/>
              <w:marBottom w:val="0"/>
              <w:divBdr>
                <w:top w:val="none" w:sz="0" w:space="0" w:color="auto"/>
                <w:left w:val="none" w:sz="0" w:space="0" w:color="auto"/>
                <w:bottom w:val="none" w:sz="0" w:space="0" w:color="auto"/>
                <w:right w:val="none" w:sz="0" w:space="0" w:color="auto"/>
              </w:divBdr>
            </w:div>
          </w:divsChild>
        </w:div>
        <w:div w:id="217057746">
          <w:marLeft w:val="0"/>
          <w:marRight w:val="0"/>
          <w:marTop w:val="0"/>
          <w:marBottom w:val="0"/>
          <w:divBdr>
            <w:top w:val="none" w:sz="0" w:space="0" w:color="auto"/>
            <w:left w:val="none" w:sz="0" w:space="0" w:color="auto"/>
            <w:bottom w:val="none" w:sz="0" w:space="0" w:color="auto"/>
            <w:right w:val="none" w:sz="0" w:space="0" w:color="auto"/>
          </w:divBdr>
          <w:divsChild>
            <w:div w:id="1615861372">
              <w:marLeft w:val="0"/>
              <w:marRight w:val="0"/>
              <w:marTop w:val="0"/>
              <w:marBottom w:val="0"/>
              <w:divBdr>
                <w:top w:val="none" w:sz="0" w:space="0" w:color="auto"/>
                <w:left w:val="none" w:sz="0" w:space="0" w:color="auto"/>
                <w:bottom w:val="none" w:sz="0" w:space="0" w:color="auto"/>
                <w:right w:val="none" w:sz="0" w:space="0" w:color="auto"/>
              </w:divBdr>
            </w:div>
            <w:div w:id="573121774">
              <w:marLeft w:val="0"/>
              <w:marRight w:val="0"/>
              <w:marTop w:val="0"/>
              <w:marBottom w:val="0"/>
              <w:divBdr>
                <w:top w:val="none" w:sz="0" w:space="0" w:color="auto"/>
                <w:left w:val="none" w:sz="0" w:space="0" w:color="auto"/>
                <w:bottom w:val="none" w:sz="0" w:space="0" w:color="auto"/>
                <w:right w:val="none" w:sz="0" w:space="0" w:color="auto"/>
              </w:divBdr>
            </w:div>
            <w:div w:id="1588807945">
              <w:marLeft w:val="0"/>
              <w:marRight w:val="0"/>
              <w:marTop w:val="0"/>
              <w:marBottom w:val="0"/>
              <w:divBdr>
                <w:top w:val="none" w:sz="0" w:space="0" w:color="auto"/>
                <w:left w:val="none" w:sz="0" w:space="0" w:color="auto"/>
                <w:bottom w:val="none" w:sz="0" w:space="0" w:color="auto"/>
                <w:right w:val="none" w:sz="0" w:space="0" w:color="auto"/>
              </w:divBdr>
            </w:div>
            <w:div w:id="38239812">
              <w:marLeft w:val="0"/>
              <w:marRight w:val="0"/>
              <w:marTop w:val="0"/>
              <w:marBottom w:val="0"/>
              <w:divBdr>
                <w:top w:val="none" w:sz="0" w:space="0" w:color="auto"/>
                <w:left w:val="none" w:sz="0" w:space="0" w:color="auto"/>
                <w:bottom w:val="none" w:sz="0" w:space="0" w:color="auto"/>
                <w:right w:val="none" w:sz="0" w:space="0" w:color="auto"/>
              </w:divBdr>
            </w:div>
            <w:div w:id="643199707">
              <w:marLeft w:val="0"/>
              <w:marRight w:val="0"/>
              <w:marTop w:val="0"/>
              <w:marBottom w:val="0"/>
              <w:divBdr>
                <w:top w:val="none" w:sz="0" w:space="0" w:color="auto"/>
                <w:left w:val="none" w:sz="0" w:space="0" w:color="auto"/>
                <w:bottom w:val="none" w:sz="0" w:space="0" w:color="auto"/>
                <w:right w:val="none" w:sz="0" w:space="0" w:color="auto"/>
              </w:divBdr>
            </w:div>
            <w:div w:id="1661348166">
              <w:marLeft w:val="0"/>
              <w:marRight w:val="0"/>
              <w:marTop w:val="0"/>
              <w:marBottom w:val="0"/>
              <w:divBdr>
                <w:top w:val="none" w:sz="0" w:space="0" w:color="auto"/>
                <w:left w:val="none" w:sz="0" w:space="0" w:color="auto"/>
                <w:bottom w:val="none" w:sz="0" w:space="0" w:color="auto"/>
                <w:right w:val="none" w:sz="0" w:space="0" w:color="auto"/>
              </w:divBdr>
            </w:div>
            <w:div w:id="1667600">
              <w:marLeft w:val="0"/>
              <w:marRight w:val="0"/>
              <w:marTop w:val="0"/>
              <w:marBottom w:val="0"/>
              <w:divBdr>
                <w:top w:val="none" w:sz="0" w:space="0" w:color="auto"/>
                <w:left w:val="none" w:sz="0" w:space="0" w:color="auto"/>
                <w:bottom w:val="none" w:sz="0" w:space="0" w:color="auto"/>
                <w:right w:val="none" w:sz="0" w:space="0" w:color="auto"/>
              </w:divBdr>
            </w:div>
            <w:div w:id="124395716">
              <w:marLeft w:val="0"/>
              <w:marRight w:val="0"/>
              <w:marTop w:val="0"/>
              <w:marBottom w:val="0"/>
              <w:divBdr>
                <w:top w:val="none" w:sz="0" w:space="0" w:color="auto"/>
                <w:left w:val="none" w:sz="0" w:space="0" w:color="auto"/>
                <w:bottom w:val="none" w:sz="0" w:space="0" w:color="auto"/>
                <w:right w:val="none" w:sz="0" w:space="0" w:color="auto"/>
              </w:divBdr>
            </w:div>
          </w:divsChild>
        </w:div>
        <w:div w:id="1105610591">
          <w:marLeft w:val="0"/>
          <w:marRight w:val="0"/>
          <w:marTop w:val="0"/>
          <w:marBottom w:val="0"/>
          <w:divBdr>
            <w:top w:val="none" w:sz="0" w:space="0" w:color="auto"/>
            <w:left w:val="none" w:sz="0" w:space="0" w:color="auto"/>
            <w:bottom w:val="none" w:sz="0" w:space="0" w:color="auto"/>
            <w:right w:val="none" w:sz="0" w:space="0" w:color="auto"/>
          </w:divBdr>
        </w:div>
        <w:div w:id="748237539">
          <w:marLeft w:val="0"/>
          <w:marRight w:val="0"/>
          <w:marTop w:val="0"/>
          <w:marBottom w:val="0"/>
          <w:divBdr>
            <w:top w:val="none" w:sz="0" w:space="0" w:color="auto"/>
            <w:left w:val="none" w:sz="0" w:space="0" w:color="auto"/>
            <w:bottom w:val="none" w:sz="0" w:space="0" w:color="auto"/>
            <w:right w:val="none" w:sz="0" w:space="0" w:color="auto"/>
          </w:divBdr>
        </w:div>
        <w:div w:id="1281566913">
          <w:marLeft w:val="0"/>
          <w:marRight w:val="0"/>
          <w:marTop w:val="0"/>
          <w:marBottom w:val="0"/>
          <w:divBdr>
            <w:top w:val="none" w:sz="0" w:space="0" w:color="auto"/>
            <w:left w:val="none" w:sz="0" w:space="0" w:color="auto"/>
            <w:bottom w:val="none" w:sz="0" w:space="0" w:color="auto"/>
            <w:right w:val="none" w:sz="0" w:space="0" w:color="auto"/>
          </w:divBdr>
        </w:div>
        <w:div w:id="340203899">
          <w:marLeft w:val="0"/>
          <w:marRight w:val="0"/>
          <w:marTop w:val="0"/>
          <w:marBottom w:val="0"/>
          <w:divBdr>
            <w:top w:val="none" w:sz="0" w:space="0" w:color="auto"/>
            <w:left w:val="none" w:sz="0" w:space="0" w:color="auto"/>
            <w:bottom w:val="none" w:sz="0" w:space="0" w:color="auto"/>
            <w:right w:val="none" w:sz="0" w:space="0" w:color="auto"/>
          </w:divBdr>
        </w:div>
        <w:div w:id="124085832">
          <w:marLeft w:val="0"/>
          <w:marRight w:val="0"/>
          <w:marTop w:val="0"/>
          <w:marBottom w:val="0"/>
          <w:divBdr>
            <w:top w:val="none" w:sz="0" w:space="0" w:color="auto"/>
            <w:left w:val="none" w:sz="0" w:space="0" w:color="auto"/>
            <w:bottom w:val="none" w:sz="0" w:space="0" w:color="auto"/>
            <w:right w:val="none" w:sz="0" w:space="0" w:color="auto"/>
          </w:divBdr>
        </w:div>
        <w:div w:id="975718353">
          <w:marLeft w:val="0"/>
          <w:marRight w:val="0"/>
          <w:marTop w:val="0"/>
          <w:marBottom w:val="0"/>
          <w:divBdr>
            <w:top w:val="none" w:sz="0" w:space="0" w:color="auto"/>
            <w:left w:val="none" w:sz="0" w:space="0" w:color="auto"/>
            <w:bottom w:val="none" w:sz="0" w:space="0" w:color="auto"/>
            <w:right w:val="none" w:sz="0" w:space="0" w:color="auto"/>
          </w:divBdr>
          <w:divsChild>
            <w:div w:id="525103303">
              <w:marLeft w:val="0"/>
              <w:marRight w:val="0"/>
              <w:marTop w:val="0"/>
              <w:marBottom w:val="240"/>
              <w:divBdr>
                <w:top w:val="none" w:sz="0" w:space="0" w:color="auto"/>
                <w:left w:val="none" w:sz="0" w:space="0" w:color="auto"/>
                <w:bottom w:val="none" w:sz="0" w:space="0" w:color="auto"/>
                <w:right w:val="none" w:sz="0" w:space="0" w:color="auto"/>
              </w:divBdr>
              <w:divsChild>
                <w:div w:id="1920483503">
                  <w:marLeft w:val="0"/>
                  <w:marRight w:val="0"/>
                  <w:marTop w:val="0"/>
                  <w:marBottom w:val="0"/>
                  <w:divBdr>
                    <w:top w:val="none" w:sz="0" w:space="0" w:color="auto"/>
                    <w:left w:val="none" w:sz="0" w:space="0" w:color="auto"/>
                    <w:bottom w:val="none" w:sz="0" w:space="0" w:color="auto"/>
                    <w:right w:val="none" w:sz="0" w:space="0" w:color="auto"/>
                  </w:divBdr>
                </w:div>
                <w:div w:id="69230587">
                  <w:marLeft w:val="0"/>
                  <w:marRight w:val="0"/>
                  <w:marTop w:val="0"/>
                  <w:marBottom w:val="0"/>
                  <w:divBdr>
                    <w:top w:val="none" w:sz="0" w:space="0" w:color="auto"/>
                    <w:left w:val="none" w:sz="0" w:space="0" w:color="auto"/>
                    <w:bottom w:val="none" w:sz="0" w:space="0" w:color="auto"/>
                    <w:right w:val="none" w:sz="0" w:space="0" w:color="auto"/>
                  </w:divBdr>
                </w:div>
                <w:div w:id="11407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0414">
      <w:bodyDiv w:val="1"/>
      <w:marLeft w:val="0"/>
      <w:marRight w:val="0"/>
      <w:marTop w:val="0"/>
      <w:marBottom w:val="0"/>
      <w:divBdr>
        <w:top w:val="none" w:sz="0" w:space="0" w:color="auto"/>
        <w:left w:val="none" w:sz="0" w:space="0" w:color="auto"/>
        <w:bottom w:val="none" w:sz="0" w:space="0" w:color="auto"/>
        <w:right w:val="none" w:sz="0" w:space="0" w:color="auto"/>
      </w:divBdr>
      <w:divsChild>
        <w:div w:id="573899694">
          <w:marLeft w:val="0"/>
          <w:marRight w:val="0"/>
          <w:marTop w:val="0"/>
          <w:marBottom w:val="0"/>
          <w:divBdr>
            <w:top w:val="none" w:sz="0" w:space="0" w:color="auto"/>
            <w:left w:val="none" w:sz="0" w:space="0" w:color="auto"/>
            <w:bottom w:val="none" w:sz="0" w:space="0" w:color="auto"/>
            <w:right w:val="none" w:sz="0" w:space="0" w:color="auto"/>
          </w:divBdr>
        </w:div>
      </w:divsChild>
    </w:div>
    <w:div w:id="1089158300">
      <w:bodyDiv w:val="1"/>
      <w:marLeft w:val="0"/>
      <w:marRight w:val="0"/>
      <w:marTop w:val="0"/>
      <w:marBottom w:val="0"/>
      <w:divBdr>
        <w:top w:val="none" w:sz="0" w:space="0" w:color="auto"/>
        <w:left w:val="none" w:sz="0" w:space="0" w:color="auto"/>
        <w:bottom w:val="none" w:sz="0" w:space="0" w:color="auto"/>
        <w:right w:val="none" w:sz="0" w:space="0" w:color="auto"/>
      </w:divBdr>
    </w:div>
    <w:div w:id="17744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rtwaveradio.ch/doku.php?id=de:prinzip" TargetMode="External"/><Relationship Id="rId13" Type="http://schemas.openxmlformats.org/officeDocument/2006/relationships/hyperlink" Target="http://www.shortwaveradio.ch/doku.php?id=de:a3" TargetMode="External"/><Relationship Id="rId18" Type="http://schemas.openxmlformats.org/officeDocument/2006/relationships/hyperlink" Target="http://www.shortwaveradio.ch/doku.php?id=de:signalstaerkeanzeige" TargetMode="External"/><Relationship Id="rId26" Type="http://schemas.openxmlformats.org/officeDocument/2006/relationships/hyperlink" Target="http://www.shortwaveradio.ch/doku.php?id=de:um-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hortwaveradio.ch/doku.php?id=de:empfindlichkeit" TargetMode="External"/><Relationship Id="rId34" Type="http://schemas.openxmlformats.org/officeDocument/2006/relationships/hyperlink" Target="http://www.shortwaveradio.ch/lib/exe/fetch.php?media=images:lowe-pr-150-front.jpg" TargetMode="External"/><Relationship Id="rId7" Type="http://schemas.openxmlformats.org/officeDocument/2006/relationships/image" Target="media/image1.jpeg"/><Relationship Id="rId12" Type="http://schemas.openxmlformats.org/officeDocument/2006/relationships/hyperlink" Target="http://www.shortwaveradio.ch/doku.php?id=de:ssb" TargetMode="External"/><Relationship Id="rId17" Type="http://schemas.openxmlformats.org/officeDocument/2006/relationships/hyperlink" Target="http://www.shortwaveradio.ch/doku.php?id=de:frequenzspeicher" TargetMode="External"/><Relationship Id="rId25" Type="http://schemas.openxmlformats.org/officeDocument/2006/relationships/hyperlink" Target="http://www.shortwaveradio.ch/doku.php?id=de:akku_batteriebetrieb" TargetMode="External"/><Relationship Id="rId33" Type="http://schemas.openxmlformats.org/officeDocument/2006/relationships/image" Target="media/image3.jpeg"/><Relationship Id="rId38" Type="http://schemas.openxmlformats.org/officeDocument/2006/relationships/hyperlink" Target="http://www.qls.net/pe2jeb" TargetMode="External"/><Relationship Id="rId2" Type="http://schemas.openxmlformats.org/officeDocument/2006/relationships/numbering" Target="numbering.xml"/><Relationship Id="rId16" Type="http://schemas.openxmlformats.org/officeDocument/2006/relationships/hyperlink" Target="http://www.shortwaveradio.ch/doku.php?id=de:digitalanzeige" TargetMode="External"/><Relationship Id="rId20" Type="http://schemas.openxmlformats.org/officeDocument/2006/relationships/hyperlink" Target="http://www.shortwaveradio.ch/doku.php?id=de:ausstattung" TargetMode="External"/><Relationship Id="rId29" Type="http://schemas.openxmlformats.org/officeDocument/2006/relationships/hyperlink" Target="http://www.shortwaveradio.ch/doku.php?id=de:hf-150-modifikation" TargetMode="External"/><Relationship Id="rId1" Type="http://schemas.openxmlformats.org/officeDocument/2006/relationships/customXml" Target="../customXml/item1.xml"/><Relationship Id="rId6" Type="http://schemas.openxmlformats.org/officeDocument/2006/relationships/hyperlink" Target="http://www.shortwaveradio.ch/lib/exe/fetch.php?media=images:lowe-hf-150-cplt-1200.jpg" TargetMode="External"/><Relationship Id="rId11" Type="http://schemas.openxmlformats.org/officeDocument/2006/relationships/hyperlink" Target="http://www.shortwaveradio.ch/doku.php?id=de:a1" TargetMode="External"/><Relationship Id="rId24" Type="http://schemas.openxmlformats.org/officeDocument/2006/relationships/hyperlink" Target="http://www.shortwaveradio.ch/doku.php?id=de:netzbetrieb" TargetMode="External"/><Relationship Id="rId32" Type="http://schemas.openxmlformats.org/officeDocument/2006/relationships/hyperlink" Target="http://www.shortwaveradio.ch/lib/exe/fetch.php?media=images:lowe-hf-150-back.jpg" TargetMode="External"/><Relationship Id="rId37" Type="http://schemas.openxmlformats.org/officeDocument/2006/relationships/image" Target="media/image5.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hortwaveradio.ch/doku.php?id=de:frequenzanzeige" TargetMode="External"/><Relationship Id="rId23" Type="http://schemas.openxmlformats.org/officeDocument/2006/relationships/hyperlink" Target="http://www.shortwaveradio.ch/doku.php?id=de:selektivitaet" TargetMode="External"/><Relationship Id="rId28" Type="http://schemas.openxmlformats.org/officeDocument/2006/relationships/hyperlink" Target="http://www.shortwaveradio.ch/doku.php?id=de:ls-150" TargetMode="External"/><Relationship Id="rId36" Type="http://schemas.openxmlformats.org/officeDocument/2006/relationships/hyperlink" Target="http://www.shortwaveradio.ch/lib/exe/fetch.php?media=images:lowe-sp-150-front.jpg" TargetMode="External"/><Relationship Id="rId10" Type="http://schemas.openxmlformats.org/officeDocument/2006/relationships/hyperlink" Target="http://www.shortwaveradio.ch/doku.php?id=de:betriebsarten" TargetMode="External"/><Relationship Id="rId19" Type="http://schemas.openxmlformats.org/officeDocument/2006/relationships/hyperlink" Target="http://www.shortwaveradio.ch/doku.php?id=de:signalbearbeitung"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hortwaveradio.ch/doku.php?id=de:zf" TargetMode="External"/><Relationship Id="rId14" Type="http://schemas.openxmlformats.org/officeDocument/2006/relationships/hyperlink" Target="http://www.shortwaveradio.ch/doku.php?id=de:frequenzbereich" TargetMode="External"/><Relationship Id="rId22" Type="http://schemas.openxmlformats.org/officeDocument/2006/relationships/hyperlink" Target="http://www.shortwaveradio.ch/doku.php?id=de:a3" TargetMode="External"/><Relationship Id="rId27" Type="http://schemas.openxmlformats.org/officeDocument/2006/relationships/hyperlink" Target="http://www.shortwaveradio.ch/doku.php?id=de:pr-150" TargetMode="External"/><Relationship Id="rId30" Type="http://schemas.openxmlformats.org/officeDocument/2006/relationships/hyperlink" Target="http://www.shortwaveradio.ch/lib/exe/fetch.php?media=images:lowe-hf-150-front.jpg" TargetMode="External"/><Relationship Id="rId3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8FC2C-B3D4-4B42-B4B0-6544AE94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1558</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7</cp:revision>
  <dcterms:created xsi:type="dcterms:W3CDTF">2023-02-02T16:13:00Z</dcterms:created>
  <dcterms:modified xsi:type="dcterms:W3CDTF">2023-02-02T17:21:00Z</dcterms:modified>
</cp:coreProperties>
</file>