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svg" ContentType="image/svg+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body>
    <w:p>
      <w:pPr>
        <w:spacing/>
        <w:jc w:val="center"/>
        <w:rPr>
          <w:color w:val="000000"/>
          <w:sz w:val="24"/>
          <w:szCs w:val="24"/>
        </w:rPr>
      </w:pPr>
      <w:r>
        <w:rPr>
          <w:rFonts w:ascii="Times New Roman" w:hAnsi="Times New Roman" w:cs="Times New Roman"/>
          <w:b/>
          <w:bCs/>
          <w:color w:val="000000"/>
          <w:sz w:val="72"/>
          <w:szCs w:val="72"/>
        </w:rPr>
        <w:t>The HIARC Bulletin</w:t>
      </w:r>
      <w:r>
        <w:rPr>
          <w:color w:val="000000"/>
          <w:sz w:val="24"/>
          <w:szCs w:val="24"/>
        </w:rPr>
      </w:r>
    </w:p>
    <w:p>
      <w:pPr>
        <w:spacing/>
        <w:jc w:val="center"/>
        <w:rPr>
          <w:color w:val="000000"/>
          <w:sz w:val="24"/>
          <w:szCs w:val="24"/>
        </w:rPr>
      </w:pPr>
      <w:r>
        <w:rPr>
          <w:rFonts w:ascii="Times New Roman" w:hAnsi="Times New Roman" w:cs="Times New Roman"/>
          <w:color w:val="000000"/>
          <w:sz w:val="48"/>
          <w:szCs w:val="48"/>
        </w:rPr>
        <w:t> </w:t>
      </w:r>
      <w:r>
        <w:rPr>
          <w:color w:val="000000"/>
          <w:sz w:val="24"/>
          <w:szCs w:val="24"/>
        </w:rPr>
      </w:r>
    </w:p>
    <w:p>
      <w:pPr>
        <w:spacing/>
        <w:jc w:val="center"/>
        <w:rPr>
          <w:color w:val="000000"/>
          <w:sz w:val="24"/>
          <w:szCs w:val="24"/>
        </w:rPr>
      </w:pPr>
      <w:r>
        <w:rPr>
          <w:rFonts w:ascii="Times New Roman" w:hAnsi="Times New Roman" w:cs="Times New Roman"/>
          <w:color w:val="000000"/>
          <w:sz w:val="48"/>
          <w:szCs w:val="48"/>
        </w:rPr>
        <w:t>April 2022 Edition</w:t>
      </w:r>
      <w:r>
        <w:rPr>
          <w:color w:val="000000"/>
          <w:sz w:val="24"/>
          <w:szCs w:val="24"/>
        </w:rPr>
      </w:r>
    </w:p>
    <w:p>
      <w:pPr>
        <w:spacing/>
        <w:jc w:val="center"/>
        <w:rPr>
          <w:color w:val="000000"/>
          <w:sz w:val="24"/>
          <w:szCs w:val="24"/>
        </w:rPr>
      </w:pPr>
      <w:r>
        <w:rPr>
          <w:rFonts w:ascii="Times New Roman" w:hAnsi="Times New Roman" w:cs="Times New Roman"/>
          <w:color w:val="000000"/>
          <w:sz w:val="48"/>
          <w:szCs w:val="48"/>
        </w:rPr>
        <w:t> </w:t>
      </w:r>
      <w:r>
        <w:rPr>
          <w:color w:val="000000"/>
          <w:sz w:val="24"/>
          <w:szCs w:val="24"/>
        </w:rPr>
      </w:r>
    </w:p>
    <w:p>
      <w:pPr>
        <w:spacing/>
        <w:jc w:val="center"/>
        <w:rPr>
          <w:color w:val="000000"/>
          <w:sz w:val="24"/>
          <w:szCs w:val="24"/>
        </w:rPr>
      </w:pPr>
      <w:r>
        <w:rPr>
          <w:rFonts w:ascii="Times New Roman" w:hAnsi="Times New Roman" w:cs="Times New Roman"/>
          <w:b/>
          <w:bCs/>
          <w:color w:val="ff0000"/>
          <w:sz w:val="32"/>
          <w:szCs w:val="32"/>
          <w:u w:color="auto" w:val="single"/>
        </w:rPr>
        <w:t xml:space="preserve"> Newsletter of the Harris-Intersil Amateur Radio Club </w:t>
      </w:r>
      <w:r>
        <w:rPr>
          <w:color w:val="000000"/>
          <w:sz w:val="24"/>
          <w:szCs w:val="24"/>
        </w:rPr>
      </w:r>
    </w:p>
    <w:p>
      <w:pPr>
        <w:spacing/>
        <w:jc w:val="center"/>
        <w:rPr>
          <w:color w:val="000000"/>
          <w:sz w:val="24"/>
          <w:szCs w:val="24"/>
        </w:rPr>
      </w:pPr>
      <w:r>
        <w:rPr>
          <w:rFonts w:ascii="Times New Roman" w:hAnsi="Times New Roman" w:cs="Times New Roman"/>
          <w:b/>
          <w:bCs/>
          <w:color w:val="ff0000"/>
          <w:sz w:val="32"/>
          <w:szCs w:val="32"/>
        </w:rPr>
        <w:t> </w:t>
      </w:r>
      <w:r>
        <w:rPr>
          <w:color w:val="000000"/>
          <w:sz w:val="24"/>
          <w:szCs w:val="24"/>
        </w:rPr>
      </w:r>
    </w:p>
    <w:p>
      <w:pPr>
        <w:rPr>
          <w:color w:val="000000"/>
          <w:sz w:val="24"/>
          <w:szCs w:val="24"/>
        </w:rPr>
      </w:pPr>
      <w:r>
        <w:rPr>
          <w:rFonts w:ascii="Times New Roman" w:hAnsi="Times New Roman" w:cs="Times New Roman"/>
          <w:color w:val="000000"/>
          <w:sz w:val="32"/>
          <w:szCs w:val="32"/>
        </w:rPr>
        <w:t> </w:t>
      </w:r>
      <w:r>
        <w:rPr>
          <w:color w:val="000000"/>
          <w:sz w:val="24"/>
          <w:szCs w:val="24"/>
        </w:rPr>
      </w:r>
    </w:p>
    <w:p>
      <w:pPr>
        <w:rPr>
          <w:rFonts w:ascii="Times New Roman" w:hAnsi="Times New Roman" w:cs="Times New Roman"/>
          <w:color w:val="000000"/>
          <w:sz w:val="24"/>
          <w:szCs w:val="24"/>
        </w:rPr>
      </w:pPr>
      <w:r>
        <w:rPr>
          <w:rFonts w:ascii="Times New Roman" w:hAnsi="Times New Roman" w:cs="Times New Roman"/>
          <w:b/>
          <w:bCs/>
          <w:color w:val="000000"/>
          <w:sz w:val="24"/>
          <w:szCs w:val="24"/>
        </w:rPr>
        <w:t>Club Meetings:</w:t>
      </w:r>
      <w:r>
        <w:rPr>
          <w:rFonts w:ascii="Times New Roman" w:hAnsi="Times New Roman" w:cs="Times New Roman"/>
          <w:color w:val="000000"/>
          <w:sz w:val="24"/>
          <w:szCs w:val="24"/>
        </w:rPr>
        <w:t xml:space="preserve"> Second Thursday of each month at Meemaw’s Barbecue on Babcock Street between Palm Bay Road and Port Malabar Road. Supper is at 5:30 PM, business is at 6:30 PM. Prizes at 7:00 PM. Our programs start at 7:15 PM. Meeting ends by 8:00 PM. As some members have allergies, we kindly ask that you refrain from wearing fragrances thanks. </w:t>
      </w:r>
    </w:p>
    <w:p>
      <w:pPr>
        <w:rPr>
          <w:color w:val="000000"/>
          <w:sz w:val="24"/>
          <w:szCs w:val="24"/>
        </w:rPr>
      </w:pPr>
      <w:r>
        <w:rPr>
          <w:rFonts w:ascii="Times New Roman" w:hAnsi="Times New Roman" w:cs="Times New Roman"/>
          <w:color w:val="000000"/>
          <w:sz w:val="24"/>
          <w:szCs w:val="24"/>
        </w:rPr>
        <w:t> </w:t>
      </w:r>
      <w:r>
        <w:rPr>
          <w:color w:val="000000"/>
          <w:sz w:val="24"/>
          <w:szCs w:val="24"/>
        </w:rPr>
      </w:r>
    </w:p>
    <w:p>
      <w:pPr>
        <w:rPr>
          <w:color w:val="000000"/>
          <w:sz w:val="24"/>
          <w:szCs w:val="24"/>
        </w:rPr>
      </w:pPr>
      <w:r>
        <w:rPr>
          <w:rFonts w:ascii="Times New Roman" w:hAnsi="Times New Roman" w:cs="Times New Roman"/>
          <w:b/>
          <w:bCs/>
          <w:color w:val="000000"/>
          <w:sz w:val="24"/>
          <w:szCs w:val="24"/>
        </w:rPr>
        <w:t xml:space="preserve">Club Station: </w:t>
      </w:r>
      <w:r>
        <w:rPr>
          <w:rFonts w:ascii="Times New Roman" w:hAnsi="Times New Roman" w:cs="Times New Roman"/>
          <w:color w:val="000000"/>
          <w:sz w:val="24"/>
          <w:szCs w:val="24"/>
        </w:rPr>
        <w:t>Building 15, Room 321.  E-mail Butchfor access.</w:t>
      </w:r>
      <w:r>
        <w:rPr>
          <w:color w:val="000000"/>
          <w:sz w:val="24"/>
          <w:szCs w:val="24"/>
        </w:rPr>
      </w:r>
    </w:p>
    <w:p>
      <w:pPr>
        <w:rPr>
          <w:color w:val="000000"/>
          <w:sz w:val="24"/>
          <w:szCs w:val="24"/>
        </w:rPr>
      </w:pPr>
      <w:r>
        <w:rPr>
          <w:rFonts w:ascii="Times New Roman" w:hAnsi="Times New Roman" w:cs="Times New Roman"/>
          <w:color w:val="000000"/>
          <w:sz w:val="24"/>
          <w:szCs w:val="24"/>
        </w:rPr>
        <w:t> </w:t>
      </w:r>
      <w:r>
        <w:rPr>
          <w:color w:val="000000"/>
          <w:sz w:val="24"/>
          <w:szCs w:val="24"/>
        </w:rPr>
      </w:r>
    </w:p>
    <w:p>
      <w:pP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Repeaters: </w:t>
      </w:r>
      <w:r>
        <w:rPr>
          <w:rFonts w:ascii="Times New Roman" w:hAnsi="Times New Roman" w:cs="Times New Roman"/>
          <w:bCs/>
          <w:color w:val="000000"/>
          <w:sz w:val="24"/>
          <w:szCs w:val="24"/>
        </w:rPr>
        <w:t>K4HRS,</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145.47 Mc, tone 107.2 cycles, elevation 150 feet, Melbourne. Works good, repeater has sensitive receiver and the site is quiet.</w:t>
      </w:r>
    </w:p>
    <w:p>
      <w:pPr>
        <w:rPr>
          <w:rFonts w:ascii="Times New Roman" w:hAnsi="Times New Roman" w:cs="Times New Roman"/>
          <w:b/>
          <w:bCs/>
          <w:color w:val="000000"/>
          <w:sz w:val="28"/>
          <w:szCs w:val="28"/>
        </w:rPr>
      </w:pPr>
      <w:r>
        <w:rPr>
          <w:rFonts w:ascii="Times New Roman" w:hAnsi="Times New Roman" w:cs="Times New Roman"/>
          <w:b/>
          <w:bCs/>
          <w:color w:val="000000"/>
          <w:sz w:val="28"/>
          <w:szCs w:val="28"/>
        </w:rPr>
      </w:r>
    </w:p>
    <w:p>
      <w:pPr>
        <w:rPr>
          <w:rFonts w:ascii="Times New Roman" w:hAnsi="Times New Roman" w:cs="Times New Roman"/>
          <w:b/>
          <w:bCs/>
          <w:color w:val="000000"/>
          <w:sz w:val="28"/>
          <w:szCs w:val="28"/>
        </w:rPr>
      </w:pPr>
      <w:r>
        <w:rPr>
          <w:rFonts w:ascii="Times New Roman" w:hAnsi="Times New Roman" w:cs="Times New Roman"/>
          <w:b/>
          <w:bCs/>
          <w:color w:val="000000"/>
          <w:sz w:val="28"/>
          <w:szCs w:val="28"/>
        </w:rPr>
        <w:t>Nets:</w:t>
      </w:r>
    </w:p>
    <w:p>
      <w:pPr>
        <w:rPr>
          <w:rFonts w:ascii="Times New Roman" w:hAnsi="Times New Roman" w:cs="Times New Roman"/>
          <w:color w:val="000000"/>
          <w:sz w:val="24"/>
          <w:szCs w:val="24"/>
        </w:rPr>
      </w:pPr>
      <w:r>
        <w:rPr>
          <w:rFonts w:ascii="Times New Roman" w:hAnsi="Times New Roman" w:cs="Times New Roman"/>
          <w:color w:val="000000"/>
          <w:sz w:val="24"/>
          <w:szCs w:val="24"/>
        </w:rPr>
      </w:r>
    </w:p>
    <w:p>
      <w:pPr>
        <w:rPr>
          <w:rFonts w:ascii="Times New Roman" w:hAnsi="Times New Roman" w:cs="Times New Roman"/>
          <w:color w:val="000000"/>
          <w:sz w:val="24"/>
          <w:szCs w:val="24"/>
        </w:rPr>
      </w:pPr>
      <w:r>
        <w:rPr>
          <w:rFonts w:ascii="Times New Roman" w:hAnsi="Times New Roman" w:cs="Times New Roman"/>
          <w:color w:val="000000"/>
          <w:sz w:val="24"/>
          <w:szCs w:val="24"/>
        </w:rPr>
        <w:t>The nets change often. At one point in time:</w:t>
      </w:r>
    </w:p>
    <w:p>
      <w:pPr>
        <w:rPr>
          <w:rFonts w:ascii="Times New Roman" w:hAnsi="Times New Roman" w:cs="Times New Roman"/>
          <w:color w:val="000000"/>
          <w:sz w:val="24"/>
          <w:szCs w:val="24"/>
        </w:rPr>
      </w:pPr>
      <w:r>
        <w:rPr>
          <w:rFonts w:ascii="Times New Roman" w:hAnsi="Times New Roman" w:cs="Times New Roman"/>
          <w:color w:val="000000"/>
          <w:sz w:val="24"/>
          <w:szCs w:val="24"/>
        </w:rPr>
      </w:r>
    </w:p>
    <w:p>
      <w:pPr>
        <w:pStyle w:val="para1"/>
        <w:numPr>
          <w:ilvl w:val="0"/>
          <w:numId w:val="2"/>
        </w:numPr>
        <w:ind w:left="720" w:hanging="360"/>
        <w:rPr>
          <w:color w:val="000000"/>
          <w:sz w:val="24"/>
          <w:szCs w:val="24"/>
        </w:rPr>
      </w:pPr>
      <w:r>
        <w:rPr>
          <w:rFonts w:ascii="Times New Roman" w:hAnsi="Times New Roman" w:cs="Times New Roman"/>
          <w:color w:val="000000"/>
          <w:sz w:val="24"/>
          <w:szCs w:val="24"/>
        </w:rPr>
        <w:t>South Brevard Emergency Net: Thursdays at 7:00 PM. 146.61 or 146.85 MHz repeaters</w:t>
      </w:r>
      <w:r>
        <w:rPr>
          <w:color w:val="000000"/>
          <w:sz w:val="24"/>
          <w:szCs w:val="24"/>
        </w:rPr>
      </w:r>
    </w:p>
    <w:p>
      <w:pPr>
        <w:pStyle w:val="para1"/>
        <w:numPr>
          <w:ilvl w:val="0"/>
          <w:numId w:val="2"/>
        </w:numPr>
        <w:ind w:left="720" w:hanging="360"/>
        <w:rPr>
          <w:color w:val="000000"/>
          <w:sz w:val="24"/>
          <w:szCs w:val="24"/>
        </w:rPr>
      </w:pPr>
      <w:r>
        <w:rPr>
          <w:rFonts w:ascii="Times New Roman" w:hAnsi="Times New Roman" w:cs="Times New Roman"/>
          <w:color w:val="000000"/>
          <w:sz w:val="24"/>
          <w:szCs w:val="24"/>
        </w:rPr>
        <w:t>Medical Complaint Net: evenings 3.5 to 4.0 MHz</w:t>
      </w:r>
      <w:r>
        <w:rPr>
          <w:color w:val="000000"/>
          <w:sz w:val="24"/>
          <w:szCs w:val="24"/>
        </w:rPr>
      </w:r>
    </w:p>
    <w:p>
      <w:pPr>
        <w:pStyle w:val="para1"/>
        <w:numPr>
          <w:ilvl w:val="0"/>
          <w:numId w:val="2"/>
        </w:numPr>
        <w:ind w:left="720" w:hanging="360"/>
        <w:rPr>
          <w:color w:val="000000"/>
          <w:sz w:val="24"/>
          <w:szCs w:val="24"/>
        </w:rPr>
      </w:pPr>
      <w:r>
        <w:rPr>
          <w:rFonts w:ascii="Times New Roman" w:hAnsi="Times New Roman" w:cs="Times New Roman"/>
          <w:color w:val="000000"/>
          <w:sz w:val="24"/>
          <w:szCs w:val="24"/>
        </w:rPr>
        <w:t>Skywarn at 7:30 PM,  146.61 or 146.85 on Thursdays</w:t>
      </w:r>
      <w:r>
        <w:rPr>
          <w:color w:val="000000"/>
          <w:sz w:val="24"/>
          <w:szCs w:val="24"/>
        </w:rPr>
      </w:r>
    </w:p>
    <w:p>
      <w:pPr>
        <w:rPr>
          <w:color w:val="000000"/>
          <w:sz w:val="24"/>
          <w:szCs w:val="24"/>
        </w:rPr>
      </w:pPr>
      <w:r>
        <w:rPr>
          <w:rFonts w:ascii="Times New Roman" w:hAnsi="Times New Roman" w:cs="Times New Roman"/>
          <w:color w:val="000000"/>
          <w:sz w:val="24"/>
          <w:szCs w:val="24"/>
        </w:rPr>
        <w:t> </w:t>
      </w:r>
      <w:r>
        <w:rPr>
          <w:color w:val="000000"/>
          <w:sz w:val="24"/>
          <w:szCs w:val="24"/>
        </w:rPr>
      </w:r>
    </w:p>
    <w:p>
      <w:pPr>
        <w:rPr>
          <w:color w:val="000000"/>
          <w:sz w:val="24"/>
          <w:szCs w:val="24"/>
        </w:rPr>
      </w:pPr>
      <w:r>
        <w:rPr>
          <w:rFonts w:ascii="Times New Roman" w:hAnsi="Times New Roman" w:cs="Times New Roman"/>
          <w:b/>
          <w:bCs/>
          <w:color w:val="000000"/>
          <w:sz w:val="24"/>
          <w:szCs w:val="24"/>
        </w:rPr>
        <w:t>HIARC Web Site:</w:t>
      </w:r>
      <w:r>
        <w:rPr>
          <w:rFonts w:ascii="Times New Roman" w:hAnsi="Times New Roman" w:cs="Times New Roman"/>
          <w:color w:val="000000"/>
          <w:sz w:val="24"/>
          <w:szCs w:val="24"/>
        </w:rPr>
        <w:t xml:space="preserve"> </w:t>
      </w:r>
      <w:hyperlink r:id="rId8" w:history="1">
        <w:r>
          <w:rPr>
            <w:rStyle w:val="char1"/>
            <w:rFonts w:ascii="Times New Roman" w:hAnsi="Times New Roman" w:cs="Times New Roman"/>
            <w:color w:val="0000ff"/>
            <w:sz w:val="24"/>
            <w:szCs w:val="24"/>
          </w:rPr>
          <w:t>www.qsl.net/hiarc</w:t>
        </w:r>
      </w:hyperlink>
      <w:r>
        <w:rPr>
          <w:rFonts w:ascii="Times New Roman" w:hAnsi="Times New Roman" w:cs="Times New Roman"/>
          <w:color w:val="000000"/>
          <w:sz w:val="24"/>
          <w:szCs w:val="24"/>
        </w:rPr>
        <w:t>. Website administrator; Jim , KC7SSW</w:t>
      </w:r>
      <w:r>
        <w:rPr>
          <w:color w:val="000000"/>
          <w:sz w:val="24"/>
          <w:szCs w:val="24"/>
        </w:rPr>
      </w:r>
    </w:p>
    <w:p>
      <w:pPr>
        <w:rPr>
          <w:color w:val="000000"/>
          <w:sz w:val="24"/>
          <w:szCs w:val="24"/>
        </w:rPr>
      </w:pPr>
      <w:r>
        <w:rPr>
          <w:rFonts w:ascii="Times New Roman" w:hAnsi="Times New Roman" w:cs="Times New Roman"/>
          <w:color w:val="000000"/>
          <w:sz w:val="24"/>
          <w:szCs w:val="24"/>
        </w:rPr>
        <w:t> </w:t>
      </w:r>
      <w:r>
        <w:rPr>
          <w:color w:val="000000"/>
          <w:sz w:val="24"/>
          <w:szCs w:val="24"/>
        </w:rPr>
      </w:r>
    </w:p>
    <w:p>
      <w:pPr>
        <w:rPr>
          <w:color w:val="000000"/>
          <w:sz w:val="24"/>
          <w:szCs w:val="24"/>
        </w:rPr>
      </w:pPr>
      <w:r>
        <w:rPr>
          <w:rFonts w:ascii="Times New Roman" w:hAnsi="Times New Roman" w:cs="Times New Roman"/>
          <w:b/>
          <w:bCs/>
          <w:color w:val="000000"/>
          <w:sz w:val="24"/>
          <w:szCs w:val="24"/>
        </w:rPr>
        <w:t xml:space="preserve">Officers: </w:t>
      </w:r>
      <w:r>
        <w:rPr>
          <w:rFonts w:ascii="Times New Roman" w:hAnsi="Times New Roman" w:cs="Times New Roman"/>
          <w:color w:val="000000"/>
          <w:sz w:val="24"/>
          <w:szCs w:val="24"/>
        </w:rPr>
        <w:t>President: Francis  (“Butch”), WA4AQV</w:t>
      </w:r>
      <w:r>
        <w:rPr>
          <w:color w:val="000000"/>
          <w:sz w:val="24"/>
          <w:szCs w:val="24"/>
        </w:rPr>
      </w:r>
    </w:p>
    <w:p>
      <w:pPr>
        <w:rPr>
          <w:color w:val="000000"/>
          <w:sz w:val="24"/>
          <w:szCs w:val="24"/>
        </w:rPr>
      </w:pPr>
      <w:r>
        <w:rPr>
          <w:rFonts w:ascii="Times New Roman" w:hAnsi="Times New Roman" w:cs="Times New Roman"/>
          <w:color w:val="000000"/>
          <w:sz w:val="24"/>
          <w:szCs w:val="24"/>
        </w:rPr>
        <w:t>Treasurer: Pat  KA4ZEC</w:t>
      </w:r>
      <w:r>
        <w:rPr>
          <w:color w:val="000000"/>
          <w:sz w:val="24"/>
          <w:szCs w:val="24"/>
        </w:rPr>
      </w:r>
    </w:p>
    <w:p>
      <w:pPr>
        <w:rPr>
          <w:color w:val="000000"/>
          <w:sz w:val="24"/>
          <w:szCs w:val="24"/>
        </w:rPr>
      </w:pPr>
      <w:r>
        <w:rPr>
          <w:rFonts w:ascii="Times New Roman" w:hAnsi="Times New Roman" w:cs="Times New Roman"/>
          <w:color w:val="000000"/>
          <w:sz w:val="24"/>
          <w:szCs w:val="24"/>
        </w:rPr>
        <w:t>Secretary: Open</w:t>
      </w:r>
      <w:r>
        <w:rPr>
          <w:color w:val="000000"/>
          <w:sz w:val="24"/>
          <w:szCs w:val="24"/>
        </w:rPr>
      </w:r>
    </w:p>
    <w:p>
      <w:pPr>
        <w:rPr>
          <w:color w:val="000000"/>
          <w:sz w:val="24"/>
          <w:szCs w:val="24"/>
        </w:rPr>
      </w:pPr>
      <w:r>
        <w:rPr>
          <w:rFonts w:ascii="Times New Roman" w:hAnsi="Times New Roman" w:cs="Times New Roman"/>
          <w:color w:val="000000"/>
          <w:sz w:val="24"/>
          <w:szCs w:val="24"/>
        </w:rPr>
        <w:t>Repeater Chairman: Clyde KD8AN</w:t>
      </w:r>
      <w:r>
        <w:rPr>
          <w:color w:val="000000"/>
          <w:sz w:val="24"/>
          <w:szCs w:val="24"/>
        </w:rPr>
      </w:r>
    </w:p>
    <w:p>
      <w:pPr>
        <w:rPr>
          <w:color w:val="000000"/>
          <w:sz w:val="24"/>
          <w:szCs w:val="24"/>
        </w:rPr>
      </w:pPr>
      <w:r>
        <w:rPr>
          <w:rFonts w:ascii="Times New Roman" w:hAnsi="Times New Roman" w:cs="Times New Roman"/>
          <w:color w:val="000000"/>
          <w:sz w:val="24"/>
          <w:szCs w:val="24"/>
        </w:rPr>
        <w:t>Program Chairman: Open</w:t>
      </w:r>
      <w:r>
        <w:rPr>
          <w:color w:val="000000"/>
          <w:sz w:val="24"/>
          <w:szCs w:val="24"/>
        </w:rPr>
      </w:r>
    </w:p>
    <w:p>
      <w:pPr>
        <w:rPr>
          <w:color w:val="000000"/>
          <w:sz w:val="24"/>
          <w:szCs w:val="24"/>
        </w:rPr>
      </w:pPr>
      <w:r>
        <w:rPr>
          <w:rFonts w:ascii="Times New Roman" w:hAnsi="Times New Roman" w:cs="Times New Roman"/>
          <w:color w:val="000000"/>
          <w:sz w:val="24"/>
          <w:szCs w:val="24"/>
        </w:rPr>
        <w:t>Field Day Chairman: Open</w:t>
      </w:r>
      <w:r>
        <w:rPr>
          <w:color w:val="000000"/>
          <w:sz w:val="24"/>
          <w:szCs w:val="24"/>
        </w:rPr>
      </w:r>
    </w:p>
    <w:p>
      <w:pPr>
        <w:rPr>
          <w:color w:val="000000"/>
          <w:sz w:val="24"/>
          <w:szCs w:val="24"/>
        </w:rPr>
      </w:pPr>
      <w:r>
        <w:rPr>
          <w:rFonts w:ascii="Times New Roman" w:hAnsi="Times New Roman" w:cs="Times New Roman"/>
          <w:color w:val="000000"/>
          <w:sz w:val="24"/>
          <w:szCs w:val="24"/>
        </w:rPr>
        <w:t>Sunshine Chairman: Open</w:t>
      </w:r>
      <w:r>
        <w:rPr>
          <w:color w:val="000000"/>
          <w:sz w:val="24"/>
          <w:szCs w:val="24"/>
        </w:rPr>
      </w:r>
    </w:p>
    <w:p>
      <w:pPr>
        <w:rPr>
          <w:color w:val="000000"/>
          <w:sz w:val="24"/>
          <w:szCs w:val="24"/>
        </w:rPr>
      </w:pPr>
      <w:r>
        <w:rPr>
          <w:rFonts w:ascii="Times New Roman" w:hAnsi="Times New Roman" w:cs="Times New Roman"/>
          <w:color w:val="000000"/>
          <w:sz w:val="24"/>
          <w:szCs w:val="24"/>
        </w:rPr>
        <w:t>Club Jester: Ken N8KH</w:t>
      </w:r>
      <w:r>
        <w:rPr>
          <w:color w:val="000000"/>
          <w:sz w:val="24"/>
          <w:szCs w:val="24"/>
        </w:rPr>
      </w:r>
    </w:p>
    <w:p>
      <w:pPr>
        <w:rPr>
          <w:color w:val="000000"/>
          <w:sz w:val="24"/>
          <w:szCs w:val="24"/>
        </w:rPr>
      </w:pPr>
      <w:r>
        <w:rPr>
          <w:rFonts w:ascii="Times New Roman" w:hAnsi="Times New Roman" w:cs="Times New Roman"/>
          <w:color w:val="000000"/>
          <w:sz w:val="24"/>
          <w:szCs w:val="24"/>
        </w:rPr>
        <w:t> </w:t>
      </w:r>
      <w:r>
        <w:rPr>
          <w:color w:val="000000"/>
          <w:sz w:val="24"/>
          <w:szCs w:val="24"/>
        </w:rPr>
      </w:r>
    </w:p>
    <w:p>
      <w:pPr>
        <w:rPr>
          <w:rFonts w:ascii="Times New Roman" w:hAnsi="Times New Roman" w:cs="Times New Roman"/>
          <w:color w:val="000000"/>
          <w:sz w:val="24"/>
          <w:szCs w:val="24"/>
        </w:rPr>
      </w:pPr>
      <w:r>
        <w:rPr>
          <w:rFonts w:ascii="Times New Roman" w:hAnsi="Times New Roman" w:cs="Times New Roman"/>
          <w:b/>
          <w:bCs/>
          <w:color w:val="000000"/>
          <w:sz w:val="24"/>
          <w:szCs w:val="24"/>
        </w:rPr>
        <w:t>Annual Membership:</w:t>
      </w:r>
      <w:r>
        <w:rPr>
          <w:rFonts w:ascii="Times New Roman" w:hAnsi="Times New Roman" w:cs="Times New Roman"/>
          <w:color w:val="000000"/>
          <w:sz w:val="24"/>
          <w:szCs w:val="24"/>
        </w:rPr>
        <w:t xml:space="preserve"> </w:t>
      </w:r>
    </w:p>
    <w:p>
      <w:pPr>
        <w:rPr>
          <w:color w:val="000000"/>
          <w:sz w:val="24"/>
          <w:szCs w:val="24"/>
        </w:rPr>
      </w:pPr>
      <w:r>
        <w:rPr>
          <w:color w:val="000000"/>
          <w:sz w:val="24"/>
          <w:szCs w:val="24"/>
        </w:rPr>
      </w:r>
    </w:p>
    <w:p>
      <w:pPr>
        <w:rPr>
          <w:rFonts w:ascii="Times New Roman" w:hAnsi="Times New Roman" w:cs="Times New Roman"/>
        </w:rPr>
      </w:pPr>
      <w:r>
        <w:rPr>
          <w:rFonts w:ascii="Times New Roman" w:hAnsi="Times New Roman" w:cs="Times New Roman"/>
        </w:rPr>
        <w:t>Annual dues are $12.00. Join at the meeting or send a check to:</w:t>
      </w:r>
    </w:p>
    <w:p>
      <w:pPr>
        <w:rPr>
          <w:rFonts w:ascii="Times New Roman" w:hAnsi="Times New Roman" w:cs="Times New Roman"/>
        </w:rPr>
      </w:pPr>
      <w:r>
        <w:rPr>
          <w:rFonts w:ascii="Times New Roman" w:hAnsi="Times New Roman" w:cs="Times New Roman"/>
        </w:rPr>
        <w:t xml:space="preserve"> </w:t>
      </w:r>
    </w:p>
    <w:p>
      <w:pPr>
        <w:rPr>
          <w:rFonts w:ascii="Times New Roman" w:hAnsi="Times New Roman" w:cs="Times New Roman"/>
        </w:rPr>
      </w:pPr>
      <w:r>
        <w:rPr>
          <w:rFonts w:ascii="Times New Roman" w:hAnsi="Times New Roman" w:cs="Times New Roman"/>
        </w:rPr>
        <w:t>HIARC Treasurer</w:t>
      </w:r>
    </w:p>
    <w:p>
      <w:pPr>
        <w:rPr>
          <w:rFonts w:ascii="Times New Roman" w:hAnsi="Times New Roman" w:cs="Times New Roman"/>
        </w:rPr>
      </w:pPr>
      <w:r>
        <w:rPr>
          <w:rFonts w:ascii="Times New Roman" w:hAnsi="Times New Roman" w:cs="Times New Roman"/>
        </w:rPr>
        <w:t>Pat , KA4ZEC</w:t>
      </w:r>
    </w:p>
    <w:p>
      <w:pPr>
        <w:rPr>
          <w:rFonts w:ascii="Times New Roman" w:hAnsi="Times New Roman" w:cs="Times New Roman"/>
        </w:rPr>
      </w:pPr>
      <w:r>
        <w:rPr>
          <w:rFonts w:ascii="Times New Roman" w:hAnsi="Times New Roman" w:cs="Times New Roman"/>
        </w:rPr>
      </w:r>
    </w:p>
    <w:p>
      <w:pPr>
        <w:rPr>
          <w:rFonts w:ascii="Times New Roman" w:hAnsi="Times New Roman" w:cs="Times New Roman"/>
        </w:rPr>
      </w:pPr>
      <w:r>
        <w:rPr>
          <w:rFonts w:ascii="Times New Roman" w:hAnsi="Times New Roman" w:cs="Times New Roman"/>
        </w:rPr>
      </w:r>
    </w:p>
    <w:p>
      <w:pPr>
        <w:rPr>
          <w:rFonts w:ascii="Times New Roman" w:hAnsi="Times New Roman" w:cs="Times New Roman"/>
          <w:color w:val="000000"/>
          <w:sz w:val="24"/>
          <w:szCs w:val="24"/>
        </w:rPr>
      </w:pPr>
      <w:r>
        <w:rPr>
          <w:rFonts w:ascii="Times New Roman" w:hAnsi="Times New Roman" w:cs="Times New Roman"/>
          <w:color w:val="000000"/>
          <w:sz w:val="24"/>
          <w:szCs w:val="24"/>
        </w:rPr>
        <w:t>We are on a calendar year dues system with annual dues due in June. Dues are prorated by a dollar a month so if you join in April they are $2.00 to get to June, or you can pay ahead thanks.</w:t>
      </w:r>
    </w:p>
    <w:p>
      <w:pPr>
        <w:rPr>
          <w:rFonts w:ascii="Times New Roman" w:hAnsi="Times New Roman" w:cs="Times New Roman"/>
          <w:color w:val="000000"/>
          <w:sz w:val="24"/>
          <w:szCs w:val="24"/>
        </w:rPr>
      </w:pPr>
      <w:r>
        <w:rPr>
          <w:rFonts w:ascii="Times New Roman" w:hAnsi="Times New Roman" w:cs="Times New Roman"/>
          <w:color w:val="000000"/>
          <w:sz w:val="24"/>
          <w:szCs w:val="24"/>
        </w:rPr>
      </w:r>
    </w:p>
    <w:p>
      <w:pPr>
        <w:rPr>
          <w:rFonts w:ascii="Times New Roman" w:hAnsi="Times New Roman" w:cs="Times New Roman"/>
          <w:color w:val="000000"/>
          <w:sz w:val="24"/>
          <w:szCs w:val="24"/>
        </w:rPr>
      </w:pPr>
      <w:r>
        <w:rPr>
          <w:rFonts w:ascii="Times New Roman" w:hAnsi="Times New Roman" w:cs="Times New Roman"/>
          <w:color w:val="000000"/>
          <w:sz w:val="24"/>
          <w:szCs w:val="24"/>
        </w:rPr>
        <w:t>Send me your email address to receive the newsletter: francis.parsche@l3harris.com</w:t>
      </w:r>
    </w:p>
    <w:p>
      <w:pPr>
        <w:keepNext/>
        <w:rPr>
          <w:rFonts w:ascii="Times New Roman" w:hAnsi="Times New Roman" w:cs="Times New Roman"/>
          <w:color w:val="000000"/>
          <w:sz w:val="24"/>
          <w:szCs w:val="24"/>
        </w:rPr>
      </w:pPr>
      <w:r>
        <w:rPr>
          <w:rFonts w:ascii="Times New Roman" w:hAnsi="Times New Roman" w:cs="Times New Roman"/>
          <w:color w:val="000000"/>
          <w:sz w:val="24"/>
          <w:szCs w:val="24"/>
        </w:rPr>
      </w:r>
    </w:p>
    <w:p>
      <w:pPr>
        <w:rPr>
          <w:rFonts w:ascii="Times New Roman" w:hAnsi="Times New Roman" w:cs="Times New Roman"/>
          <w:b/>
          <w:bCs/>
          <w:color w:val="000000"/>
          <w:sz w:val="24"/>
          <w:szCs w:val="24"/>
        </w:rPr>
      </w:pPr>
      <w:r>
        <w:rPr>
          <w:rFonts w:ascii="Times New Roman" w:hAnsi="Times New Roman" w:cs="Times New Roman"/>
          <w:b/>
          <w:bCs/>
          <w:color w:val="000000"/>
          <w:sz w:val="24"/>
          <w:szCs w:val="24"/>
        </w:rPr>
        <w:t>Hamfests</w:t>
      </w:r>
    </w:p>
    <w:p>
      <w:pPr>
        <w:rPr>
          <w:rFonts w:ascii="Times New Roman" w:hAnsi="Times New Roman" w:cs="Times New Roman"/>
          <w:b/>
          <w:bCs/>
          <w:color w:val="000000"/>
          <w:sz w:val="24"/>
          <w:szCs w:val="24"/>
        </w:rPr>
      </w:pPr>
      <w:r>
        <w:rPr>
          <w:rFonts w:ascii="Times New Roman" w:hAnsi="Times New Roman" w:cs="Times New Roman"/>
          <w:b/>
          <w:bCs/>
          <w:color w:val="000000"/>
          <w:sz w:val="24"/>
          <w:szCs w:val="24"/>
        </w:rPr>
      </w:r>
    </w:p>
    <w:p>
      <w:pPr>
        <w:rPr>
          <w:rFonts w:ascii="Times New Roman" w:hAnsi="Times New Roman" w:cs="Times New Roman"/>
          <w:b/>
          <w:bCs/>
          <w:color w:val="000000"/>
          <w:sz w:val="24"/>
          <w:szCs w:val="24"/>
        </w:rPr>
      </w:pPr>
      <w:r>
        <w:rPr>
          <w:rFonts w:ascii="Times New Roman" w:hAnsi="Times New Roman" w:cs="Times New Roman"/>
          <w:color w:val="000000"/>
          <w:sz w:val="24"/>
          <w:szCs w:val="24"/>
        </w:rPr>
        <w:t>Stewart I suppose</w:t>
      </w:r>
      <w:r>
        <w:rPr>
          <w:rFonts w:ascii="Times New Roman" w:hAnsi="Times New Roman" w:cs="Times New Roman"/>
          <w:b/>
          <w:bCs/>
          <w:color w:val="000000"/>
          <w:sz w:val="24"/>
          <w:szCs w:val="24"/>
        </w:rPr>
      </w:r>
    </w:p>
    <w:p>
      <w:pPr>
        <w:rPr>
          <w:rFonts w:ascii="Times New Roman" w:hAnsi="Times New Roman" w:cs="Times New Roman"/>
          <w:b/>
          <w:bCs/>
          <w:color w:val="000000"/>
          <w:sz w:val="24"/>
          <w:szCs w:val="24"/>
        </w:rPr>
      </w:pPr>
      <w:r>
        <w:rPr>
          <w:rFonts w:ascii="Times New Roman" w:hAnsi="Times New Roman" w:cs="Times New Roman"/>
          <w:b/>
          <w:bCs/>
          <w:color w:val="000000"/>
          <w:sz w:val="24"/>
          <w:szCs w:val="24"/>
        </w:rPr>
      </w:r>
    </w:p>
    <w:p>
      <w:pPr>
        <w:rPr>
          <w:color w:val="000000"/>
          <w:sz w:val="24"/>
          <w:szCs w:val="24"/>
        </w:rPr>
      </w:pPr>
      <w:r>
        <w:rPr>
          <w:rFonts w:ascii="Times New Roman" w:hAnsi="Times New Roman" w:cs="Times New Roman"/>
          <w:b/>
          <w:bCs/>
          <w:color w:val="000000"/>
          <w:sz w:val="24"/>
          <w:szCs w:val="24"/>
        </w:rPr>
        <w:t>Ham Radio Lunches:</w:t>
      </w:r>
      <w:r>
        <w:rPr>
          <w:color w:val="000000"/>
          <w:sz w:val="24"/>
          <w:szCs w:val="24"/>
        </w:rPr>
      </w:r>
    </w:p>
    <w:p>
      <w:pPr>
        <w:numPr>
          <w:ilvl w:val="0"/>
          <w:numId w:val="1"/>
        </w:numPr>
        <w:ind w:left="720" w:hanging="360"/>
        <w:spacing w:before="100" w:after="100" w:beforeAutospacing="1" w:afterAutospacing="1"/>
        <w:rPr>
          <w:rFonts w:eastAsia="Times New Roman"/>
          <w:color w:val="000000"/>
          <w:sz w:val="24"/>
          <w:szCs w:val="24"/>
        </w:rPr>
      </w:pPr>
      <w:r>
        <w:rPr>
          <w:rFonts w:ascii="Times New Roman" w:hAnsi="Times New Roman" w:eastAsia="Times New Roman" w:cs="Times New Roman"/>
          <w:color w:val="000000"/>
          <w:sz w:val="24"/>
          <w:szCs w:val="24"/>
        </w:rPr>
        <w:t>Every Friday, 11:00 AM till 1:00 PM or so, Golden Corral on Palm Bay Road in Palm Bay. Around 9 people recently. Talk in on 146.61 Mc repeater.</w:t>
      </w:r>
      <w:r>
        <w:rPr>
          <w:rFonts w:eastAsia="Times New Roman"/>
          <w:color w:val="000000"/>
          <w:sz w:val="24"/>
          <w:szCs w:val="24"/>
        </w:rPr>
      </w:r>
    </w:p>
    <w:p>
      <w:pPr>
        <w:numPr>
          <w:ilvl w:val="0"/>
          <w:numId w:val="1"/>
        </w:numPr>
        <w:ind w:left="720" w:hanging="360"/>
        <w:spacing w:before="100" w:after="100" w:beforeAutospacing="1" w:afterAutospacing="1"/>
        <w:rPr>
          <w:rFonts w:eastAsia="Times New Roman"/>
          <w:color w:val="000000"/>
          <w:sz w:val="24"/>
          <w:szCs w:val="24"/>
        </w:rPr>
      </w:pPr>
      <w:r>
        <w:rPr>
          <w:rFonts w:ascii="Times New Roman" w:hAnsi="Times New Roman" w:eastAsia="Times New Roman" w:cs="Times New Roman"/>
          <w:sz w:val="24"/>
          <w:szCs w:val="24"/>
        </w:rPr>
        <w:t xml:space="preserve">4-16-22 and once a month, the Saturday after the PCARS meeting, Sarno Restaurant and Pizzaria, 11:00 AM. Talk in 146.61 repeater. This is at the corner of Sarno Road and Croton Road. </w:t>
      </w:r>
      <w:r>
        <w:rPr>
          <w:rFonts w:eastAsia="Times New Roman"/>
          <w:color w:val="000000"/>
          <w:sz w:val="24"/>
          <w:szCs w:val="24"/>
        </w:rPr>
      </w:r>
    </w:p>
    <w:p>
      <w:pPr>
        <w:rPr>
          <w:rFonts w:ascii="Times New Roman" w:hAnsi="Times New Roman" w:cs="Times New Roman"/>
          <w:b/>
          <w:bCs/>
          <w:sz w:val="28"/>
          <w:szCs w:val="28"/>
        </w:rPr>
      </w:pPr>
      <w:r>
        <w:rPr>
          <w:rFonts w:ascii="Times New Roman" w:hAnsi="Times New Roman" w:cs="Times New Roman"/>
          <w:b/>
          <w:bCs/>
          <w:sz w:val="28"/>
          <w:szCs w:val="28"/>
        </w:rPr>
        <w:t>Our Next Monthly Meeting</w:t>
      </w:r>
    </w:p>
    <w:p>
      <w:pPr>
        <w:rPr>
          <w:rFonts w:ascii="Times New Roman" w:hAnsi="Times New Roman" w:cs="Times New Roman"/>
          <w:b/>
          <w:bCs/>
          <w:sz w:val="28"/>
          <w:szCs w:val="28"/>
        </w:rPr>
      </w:pPr>
      <w:r>
        <w:rPr>
          <w:rFonts w:ascii="Times New Roman" w:hAnsi="Times New Roman" w:cs="Times New Roman"/>
          <w:b/>
          <w:bCs/>
          <w:sz w:val="28"/>
          <w:szCs w:val="28"/>
        </w:rPr>
      </w:r>
    </w:p>
    <w:p>
      <w:pPr>
        <w:rPr>
          <w:rFonts w:ascii="Times New Roman" w:hAnsi="Times New Roman" w:cs="Times New Roman"/>
          <w:sz w:val="24"/>
          <w:szCs w:val="24"/>
        </w:rPr>
      </w:pPr>
      <w:r>
        <w:rPr>
          <w:rFonts w:ascii="Times New Roman" w:hAnsi="Times New Roman" w:cs="Times New Roman"/>
          <w:sz w:val="24"/>
          <w:szCs w:val="24"/>
        </w:rPr>
        <w:t xml:space="preserve">Our next HIARC meeting is Thursday April 13 at Meemaws Barbecue. 5:30 PM for dinner, 6:30 short business, then about 7:00 the program which will be “Manpack Communications”. </w:t>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Looking forward.</w:t>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Butch WA4AQV</w:t>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b/>
          <w:bCs/>
          <w:sz w:val="28"/>
          <w:szCs w:val="28"/>
        </w:rPr>
      </w:pPr>
      <w:r>
        <w:rPr>
          <w:rFonts w:ascii="Times New Roman" w:hAnsi="Times New Roman" w:cs="Times New Roman"/>
          <w:b/>
          <w:bCs/>
          <w:sz w:val="28"/>
          <w:szCs w:val="28"/>
        </w:rPr>
        <w:t>The 145.47 MHz HIARC Repeater Is Moving</w:t>
      </w:r>
    </w:p>
    <w:p>
      <w:pPr>
        <w:rPr>
          <w:rFonts w:ascii="Times New Roman" w:hAnsi="Times New Roman" w:cs="Times New Roman"/>
          <w:b/>
          <w:bCs/>
          <w:sz w:val="28"/>
          <w:szCs w:val="28"/>
        </w:rPr>
      </w:pPr>
      <w:r>
        <w:rPr>
          <w:rFonts w:ascii="Times New Roman" w:hAnsi="Times New Roman" w:cs="Times New Roman"/>
          <w:b/>
          <w:bCs/>
          <w:sz w:val="28"/>
          <w:szCs w:val="28"/>
        </w:rPr>
      </w:r>
    </w:p>
    <w:p>
      <w:pPr>
        <w:rPr>
          <w:rFonts w:ascii="Times New Roman" w:hAnsi="Times New Roman" w:cs="Times New Roman"/>
          <w:sz w:val="24"/>
          <w:szCs w:val="24"/>
        </w:rPr>
      </w:pPr>
      <w:r>
        <w:rPr>
          <w:rFonts w:ascii="Times New Roman" w:hAnsi="Times New Roman" w:cs="Times New Roman"/>
          <w:sz w:val="24"/>
          <w:szCs w:val="24"/>
        </w:rPr>
        <w:t>The 145.47 MHz HIARC repeater is moving from the Rialto Building to the L3Harris 400’ Turkey Creek tower.</w:t>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Here are some questions and answers:</w:t>
      </w:r>
    </w:p>
    <w:p>
      <w:pPr>
        <w:rPr>
          <w:rFonts w:ascii="Times New Roman" w:hAnsi="Times New Roman" w:cs="Times New Roman"/>
          <w:sz w:val="24"/>
          <w:szCs w:val="24"/>
        </w:rPr>
      </w:pPr>
      <w:r>
        <w:rPr>
          <w:rFonts w:ascii="Times New Roman" w:hAnsi="Times New Roman" w:cs="Times New Roman"/>
          <w:sz w:val="24"/>
          <w:szCs w:val="24"/>
        </w:rPr>
      </w:r>
    </w:p>
    <w:p>
      <w:pPr>
        <w:pStyle w:val="para1"/>
        <w:numPr>
          <w:ilvl w:val="0"/>
          <w:numId w:val="2"/>
        </w:numPr>
        <w:ind w:left="720" w:hanging="360"/>
        <w:rPr>
          <w:rFonts w:ascii="Times New Roman" w:hAnsi="Times New Roman" w:cs="Times New Roman"/>
          <w:sz w:val="24"/>
          <w:szCs w:val="24"/>
        </w:rPr>
      </w:pPr>
      <w:r>
        <w:rPr>
          <w:rFonts w:ascii="Times New Roman" w:hAnsi="Times New Roman" w:cs="Times New Roman"/>
          <w:sz w:val="24"/>
          <w:szCs w:val="24"/>
        </w:rPr>
        <w:t>When did the repeater move? The 145.47 Mc repeater was removed from the Rialto Building Friday April 8, 2022.</w:t>
      </w:r>
    </w:p>
    <w:p>
      <w:pPr>
        <w:pStyle w:val="para1"/>
        <w:rPr>
          <w:rFonts w:ascii="Times New Roman" w:hAnsi="Times New Roman" w:cs="Times New Roman"/>
          <w:sz w:val="24"/>
          <w:szCs w:val="24"/>
        </w:rPr>
      </w:pPr>
      <w:r>
        <w:rPr>
          <w:rFonts w:ascii="Times New Roman" w:hAnsi="Times New Roman" w:cs="Times New Roman"/>
          <w:sz w:val="24"/>
          <w:szCs w:val="24"/>
        </w:rPr>
      </w:r>
    </w:p>
    <w:p>
      <w:pPr>
        <w:pStyle w:val="para1"/>
        <w:numPr>
          <w:ilvl w:val="0"/>
          <w:numId w:val="2"/>
        </w:numPr>
        <w:ind w:left="720" w:hanging="360"/>
        <w:rPr>
          <w:rFonts w:ascii="Times New Roman" w:hAnsi="Times New Roman" w:cs="Times New Roman"/>
          <w:sz w:val="24"/>
          <w:szCs w:val="24"/>
        </w:rPr>
      </w:pPr>
      <w:r>
        <w:rPr>
          <w:rFonts w:ascii="Times New Roman" w:hAnsi="Times New Roman" w:cs="Times New Roman"/>
          <w:sz w:val="24"/>
          <w:szCs w:val="24"/>
        </w:rPr>
        <w:t xml:space="preserve">Why is the repeater moving? Was it getting bored up there or something? The Rialto building got sold. The new owner brought in an antenna site management company who now owns all antenna rights on the Rialto roof. The antenna site company then required $1500 a month for us to continue at Rialto. </w:t>
      </w:r>
    </w:p>
    <w:p>
      <w:pPr>
        <w:pStyle w:val="para1"/>
        <w:numPr>
          <w:ilvl w:val="0"/>
          <w:numId w:val="2"/>
        </w:numPr>
        <w:ind w:left="720" w:hanging="360"/>
        <w:rPr>
          <w:rFonts w:ascii="Times New Roman" w:hAnsi="Times New Roman" w:cs="Times New Roman"/>
          <w:sz w:val="24"/>
          <w:szCs w:val="24"/>
        </w:rPr>
      </w:pPr>
      <w:r>
        <w:rPr>
          <w:rFonts w:ascii="Times New Roman" w:hAnsi="Times New Roman" w:cs="Times New Roman"/>
          <w:sz w:val="24"/>
          <w:szCs w:val="24"/>
        </w:rPr>
        <w:t>But we’re nonprofit public service oriented and help out in emergencies! There is plenty of roof antenna area.</w:t>
      </w:r>
    </w:p>
    <w:p>
      <w:pPr>
        <w:pStyle w:val="para1"/>
        <w:rPr>
          <w:rFonts w:ascii="Times New Roman" w:hAnsi="Times New Roman" w:cs="Times New Roman"/>
          <w:sz w:val="24"/>
          <w:szCs w:val="24"/>
        </w:rPr>
      </w:pPr>
      <w:r>
        <w:rPr>
          <w:rFonts w:ascii="Times New Roman" w:hAnsi="Times New Roman" w:cs="Times New Roman"/>
          <w:sz w:val="24"/>
          <w:szCs w:val="24"/>
        </w:rPr>
      </w:r>
    </w:p>
    <w:p>
      <w:pPr>
        <w:pStyle w:val="para1"/>
        <w:numPr>
          <w:ilvl w:val="1"/>
          <w:numId w:val="2"/>
        </w:numPr>
        <w:ind w:left="1440" w:hanging="360"/>
        <w:rPr>
          <w:rFonts w:ascii="Times New Roman" w:hAnsi="Times New Roman" w:cs="Times New Roman"/>
          <w:sz w:val="24"/>
          <w:szCs w:val="24"/>
        </w:rPr>
      </w:pPr>
      <w:r>
        <w:rPr>
          <w:rFonts w:ascii="Times New Roman" w:hAnsi="Times New Roman" w:cs="Times New Roman"/>
          <w:sz w:val="24"/>
          <w:szCs w:val="24"/>
        </w:rPr>
        <w:t>This was politely advised by the repeater chair three times to no avail.</w:t>
      </w:r>
    </w:p>
    <w:p>
      <w:pPr>
        <w:rPr>
          <w:rFonts w:ascii="Times New Roman" w:hAnsi="Times New Roman" w:cs="Times New Roman"/>
          <w:sz w:val="24"/>
          <w:szCs w:val="24"/>
        </w:rPr>
      </w:pPr>
      <w:r>
        <w:rPr>
          <w:rFonts w:ascii="Times New Roman" w:hAnsi="Times New Roman" w:cs="Times New Roman"/>
          <w:sz w:val="24"/>
          <w:szCs w:val="24"/>
        </w:rPr>
      </w:r>
    </w:p>
    <w:p>
      <w:pPr>
        <w:pStyle w:val="para1"/>
        <w:numPr>
          <w:ilvl w:val="0"/>
          <w:numId w:val="2"/>
        </w:numPr>
        <w:ind w:left="720" w:hanging="360"/>
        <w:rPr>
          <w:rFonts w:ascii="Times New Roman" w:hAnsi="Times New Roman" w:cs="Times New Roman"/>
          <w:sz w:val="24"/>
          <w:szCs w:val="24"/>
        </w:rPr>
      </w:pPr>
      <w:r>
        <w:rPr>
          <w:rFonts w:ascii="Times New Roman" w:hAnsi="Times New Roman" w:cs="Times New Roman"/>
          <w:sz w:val="24"/>
          <w:szCs w:val="24"/>
        </w:rPr>
        <w:t xml:space="preserve">Where is the 145.47 Mc repeater moving to then? </w:t>
      </w:r>
    </w:p>
    <w:p>
      <w:pPr>
        <w:pStyle w:val="para1"/>
        <w:rPr>
          <w:rFonts w:ascii="Times New Roman" w:hAnsi="Times New Roman" w:cs="Times New Roman"/>
          <w:sz w:val="24"/>
          <w:szCs w:val="24"/>
        </w:rPr>
      </w:pPr>
      <w:r>
        <w:rPr>
          <w:rFonts w:ascii="Times New Roman" w:hAnsi="Times New Roman" w:cs="Times New Roman"/>
          <w:sz w:val="24"/>
          <w:szCs w:val="24"/>
        </w:rPr>
      </w:r>
    </w:p>
    <w:p>
      <w:pPr>
        <w:pStyle w:val="para1"/>
        <w:numPr>
          <w:ilvl w:val="1"/>
          <w:numId w:val="2"/>
        </w:numPr>
        <w:ind w:left="1440" w:hanging="360"/>
        <w:rPr>
          <w:rFonts w:ascii="Times New Roman" w:hAnsi="Times New Roman" w:cs="Times New Roman"/>
          <w:sz w:val="24"/>
          <w:szCs w:val="24"/>
        </w:rPr>
      </w:pPr>
      <w:r>
        <w:rPr>
          <w:rFonts w:ascii="Times New Roman" w:hAnsi="Times New Roman" w:cs="Times New Roman"/>
          <w:sz w:val="24"/>
          <w:szCs w:val="24"/>
        </w:rPr>
        <w:t>145.47 Mc is moving to the L3Harris 400’ Turkey Creek tower.</w:t>
      </w:r>
    </w:p>
    <w:p>
      <w:pPr>
        <w:pStyle w:val="para1"/>
        <w:rPr>
          <w:rFonts w:ascii="Times New Roman" w:hAnsi="Times New Roman" w:cs="Times New Roman"/>
          <w:sz w:val="24"/>
          <w:szCs w:val="24"/>
        </w:rPr>
      </w:pPr>
      <w:r>
        <w:rPr>
          <w:rFonts w:ascii="Times New Roman" w:hAnsi="Times New Roman" w:cs="Times New Roman"/>
          <w:sz w:val="24"/>
          <w:szCs w:val="24"/>
        </w:rPr>
      </w:r>
    </w:p>
    <w:p>
      <w:pPr>
        <w:pStyle w:val="para1"/>
        <w:numPr>
          <w:ilvl w:val="0"/>
          <w:numId w:val="2"/>
        </w:numPr>
        <w:ind w:left="720" w:hanging="360"/>
        <w:rPr>
          <w:sz w:val="24"/>
          <w:szCs w:val="24"/>
        </w:rPr>
      </w:pPr>
      <w:r>
        <w:rPr>
          <w:sz w:val="24"/>
          <w:szCs w:val="24"/>
        </w:rPr>
        <w:t xml:space="preserve">What about all the watts and megacycles? Won’t the repeaters interact? </w:t>
      </w:r>
    </w:p>
    <w:p>
      <w:pPr>
        <w:pStyle w:val="para1"/>
        <w:rPr>
          <w:sz w:val="24"/>
          <w:szCs w:val="24"/>
        </w:rPr>
      </w:pPr>
      <w:r>
        <w:rPr>
          <w:sz w:val="24"/>
          <w:szCs w:val="24"/>
        </w:rPr>
      </w:r>
    </w:p>
    <w:p>
      <w:pPr>
        <w:pStyle w:val="para1"/>
        <w:numPr>
          <w:ilvl w:val="1"/>
          <w:numId w:val="2"/>
        </w:numPr>
        <w:ind w:left="1440" w:hanging="360"/>
        <w:rPr>
          <w:sz w:val="24"/>
          <w:szCs w:val="24"/>
        </w:rPr>
      </w:pPr>
      <w:r>
        <w:rPr>
          <w:sz w:val="24"/>
          <w:szCs w:val="24"/>
        </w:rPr>
        <w:t>It is believed that 146.85 and 145.47 repeaters can share the existing antenna. This can be done using the existing duplexer filters and by adding a ferrite isolator. You see, the two repeaters spacing is 145.47 Mc K4HRS transmit and 146.01 MHz W4MLB receive: a spacing of 540 kHz. The added ferrite isolator will prevent any bad manners between the two of them.</w:t>
      </w:r>
      <w:r>
        <w:rPr>
          <w:sz w:val="24"/>
          <w:szCs w:val="24"/>
        </w:rPr>
      </w:r>
    </w:p>
    <w:p>
      <w:pPr>
        <w:rPr>
          <w:sz w:val="24"/>
          <w:szCs w:val="24"/>
        </w:rPr>
      </w:pPr>
      <w:r>
        <w:rPr>
          <w:sz w:val="24"/>
          <w:szCs w:val="24"/>
        </w:rPr>
      </w:r>
    </w:p>
    <w:p>
      <w:pPr>
        <w:pStyle w:val="para1"/>
        <w:numPr>
          <w:ilvl w:val="0"/>
          <w:numId w:val="2"/>
        </w:numPr>
        <w:ind w:left="720" w:hanging="360"/>
        <w:rPr>
          <w:sz w:val="24"/>
          <w:szCs w:val="24"/>
        </w:rPr>
      </w:pPr>
      <w:r>
        <w:rPr>
          <w:sz w:val="24"/>
          <w:szCs w:val="24"/>
        </w:rPr>
        <w:t>What will happen to the 145.47 repeaters range?</w:t>
      </w:r>
    </w:p>
    <w:p>
      <w:pPr>
        <w:ind w:left="360"/>
        <w:rPr>
          <w:sz w:val="24"/>
          <w:szCs w:val="24"/>
        </w:rPr>
      </w:pPr>
      <w:r>
        <w:rPr>
          <w:sz w:val="24"/>
          <w:szCs w:val="24"/>
        </w:rPr>
      </w:r>
    </w:p>
    <w:p>
      <w:pPr>
        <w:pStyle w:val="para1"/>
        <w:numPr>
          <w:ilvl w:val="1"/>
          <w:numId w:val="2"/>
        </w:numPr>
        <w:ind w:left="1440" w:hanging="360"/>
        <w:rPr>
          <w:sz w:val="24"/>
          <w:szCs w:val="24"/>
        </w:rPr>
      </w:pPr>
      <w:r>
        <w:rPr>
          <w:sz w:val="24"/>
          <w:szCs w:val="24"/>
        </w:rPr>
        <w:t>It will increase since it is going from 150 feet to 350 feet height.</w:t>
      </w:r>
    </w:p>
    <w:p>
      <w:pPr>
        <w:pStyle w:val="para1"/>
        <w:ind w:left="1440"/>
        <w:rPr>
          <w:sz w:val="24"/>
          <w:szCs w:val="24"/>
        </w:rPr>
      </w:pPr>
      <w:r>
        <w:rPr>
          <w:sz w:val="24"/>
          <w:szCs w:val="24"/>
        </w:rPr>
      </w:r>
    </w:p>
    <w:p>
      <w:pPr>
        <w:pStyle w:val="para1"/>
        <w:numPr>
          <w:ilvl w:val="0"/>
          <w:numId w:val="2"/>
        </w:numPr>
        <w:ind w:left="720" w:hanging="360"/>
        <w:rPr>
          <w:sz w:val="24"/>
          <w:szCs w:val="24"/>
        </w:rPr>
      </w:pPr>
      <w:r>
        <w:rPr>
          <w:sz w:val="24"/>
          <w:szCs w:val="24"/>
        </w:rPr>
        <w:t>When will the 145.47 repeater be back on the air?</w:t>
      </w:r>
    </w:p>
    <w:p>
      <w:pPr>
        <w:pStyle w:val="para1"/>
        <w:numPr>
          <w:ilvl w:val="1"/>
          <w:numId w:val="2"/>
        </w:numPr>
        <w:ind w:left="1440" w:hanging="360"/>
        <w:rPr>
          <w:sz w:val="24"/>
          <w:szCs w:val="24"/>
        </w:rPr>
      </w:pPr>
      <w:r>
        <w:rPr>
          <w:sz w:val="24"/>
          <w:szCs w:val="24"/>
        </w:rPr>
        <w:t>I don’t know maybe  3 – 4 weeks. The equipment is already moved over there. Just needs testing and hookup.</w:t>
      </w:r>
    </w:p>
    <w:p>
      <w:pPr>
        <w:pStyle w:val="para1"/>
        <w:ind w:left="1440"/>
        <w:rPr>
          <w:sz w:val="24"/>
          <w:szCs w:val="24"/>
        </w:rPr>
      </w:pPr>
      <w:r>
        <w:rPr>
          <w:sz w:val="24"/>
          <w:szCs w:val="24"/>
        </w:rPr>
      </w:r>
    </w:p>
    <w:p>
      <w:pPr>
        <w:pStyle w:val="para1"/>
        <w:numPr>
          <w:ilvl w:val="0"/>
          <w:numId w:val="2"/>
        </w:numPr>
        <w:ind w:left="720" w:hanging="360"/>
        <w:rPr>
          <w:sz w:val="24"/>
          <w:szCs w:val="24"/>
        </w:rPr>
      </w:pPr>
      <w:r>
        <w:rPr>
          <w:sz w:val="24"/>
          <w:szCs w:val="24"/>
        </w:rPr>
        <w:t xml:space="preserve">I’m pretty shaken by losing the repeater site. What can I do? </w:t>
      </w:r>
    </w:p>
    <w:p>
      <w:pPr>
        <w:pStyle w:val="para1"/>
        <w:rPr>
          <w:sz w:val="24"/>
          <w:szCs w:val="24"/>
        </w:rPr>
      </w:pPr>
      <w:r>
        <w:rPr>
          <w:sz w:val="24"/>
          <w:szCs w:val="24"/>
        </w:rPr>
      </w:r>
    </w:p>
    <w:p>
      <w:pPr>
        <w:pStyle w:val="para1"/>
        <w:numPr>
          <w:ilvl w:val="1"/>
          <w:numId w:val="2"/>
        </w:numPr>
        <w:ind w:left="1440" w:hanging="360"/>
        <w:rPr>
          <w:sz w:val="24"/>
          <w:szCs w:val="24"/>
        </w:rPr>
      </w:pPr>
      <w:r>
        <w:rPr>
          <w:sz w:val="24"/>
          <w:szCs w:val="24"/>
        </w:rPr>
        <w:t>We all are. Grief counseling is one approach.</w:t>
      </w:r>
    </w:p>
    <w:p>
      <w:pPr>
        <w:rPr>
          <w:rFonts w:ascii="Times New Roman" w:hAnsi="Times New Roman" w:cs="Times New Roman"/>
          <w:b/>
          <w:bCs/>
          <w:sz w:val="28"/>
          <w:szCs w:val="28"/>
        </w:rPr>
      </w:pPr>
      <w:r>
        <w:rPr>
          <w:rFonts w:ascii="Times New Roman" w:hAnsi="Times New Roman" w:cs="Times New Roman"/>
          <w:b/>
          <w:bCs/>
          <w:sz w:val="28"/>
          <w:szCs w:val="28"/>
        </w:rPr>
      </w:r>
    </w:p>
    <w:p>
      <w:pPr>
        <w:rPr>
          <w:rFonts w:ascii="Times New Roman" w:hAnsi="Times New Roman" w:cs="Times New Roman"/>
          <w:b/>
          <w:bCs/>
          <w:sz w:val="28"/>
          <w:szCs w:val="28"/>
        </w:rPr>
      </w:pPr>
      <w:r>
        <w:rPr>
          <w:rFonts w:ascii="Times New Roman" w:hAnsi="Times New Roman" w:cs="Times New Roman"/>
          <w:b/>
          <w:bCs/>
          <w:sz w:val="28"/>
          <w:szCs w:val="28"/>
        </w:rPr>
        <w:t>Thank You For Our Flag!</w:t>
      </w:r>
    </w:p>
    <w:p>
      <w:pPr>
        <w:rPr>
          <w:rFonts w:ascii="Times New Roman" w:hAnsi="Times New Roman" w:cs="Times New Roman"/>
          <w:sz w:val="24"/>
          <w:szCs w:val="24"/>
        </w:rPr>
      </w:pP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cs="Times New Roman"/>
          <w:sz w:val="24"/>
          <w:szCs w:val="24"/>
        </w:rPr>
        <w:t>Florida Statute (that means a Florida law if you are not from here) FS 720.304 (2) states “…(b) Any homeowner may erect a freestanding flagpole no more than 20 feet high on any portion of the home owner’s real property, regardless of any covenants, restrictions, bylaws, rules, or requirements of the association, if the flagpole does not obstruct sightlines at intersections and is not erected within or upon an easement.”</w:t>
      </w:r>
    </w:p>
    <w:p>
      <w:pPr>
        <w:rPr>
          <w:rFonts w:ascii="Times New Roman" w:hAnsi="Times New Roman" w:cs="Times New Roman"/>
          <w:sz w:val="28"/>
          <w:szCs w:val="28"/>
        </w:rPr>
      </w:pPr>
      <w:r>
        <w:rPr>
          <w:rFonts w:ascii="Times New Roman" w:hAnsi="Times New Roman" w:cs="Times New Roman"/>
          <w:sz w:val="28"/>
          <w:szCs w:val="28"/>
        </w:rPr>
      </w:r>
    </w:p>
    <w:p>
      <w:pPr>
        <w:rPr>
          <w:b/>
          <w:bCs/>
          <w:sz w:val="32"/>
          <w:szCs w:val="32"/>
        </w:rPr>
      </w:pPr>
      <w:r>
        <w:rPr>
          <w:b/>
          <w:bCs/>
          <w:sz w:val="32"/>
          <w:szCs w:val="32"/>
        </w:rPr>
        <w:t>47 GHz Rainscatter Fun</w:t>
      </w:r>
    </w:p>
    <w:p>
      <w:r/>
    </w:p>
    <w:p>
      <w:pPr>
        <w:pStyle w:val="para2"/>
      </w:pPr>
      <w:r>
        <w:t>"Fun" might be a stretch as it was slightly above freezing and raining... okay, let's just say uncomfortable, but the end result was rewarding as I begin the quest towards 47 GHz VUCC.</w:t>
      </w:r>
    </w:p>
    <w:p>
      <w:pPr>
        <w:pStyle w:val="para2"/>
      </w:pPr>
      <w:r/>
    </w:p>
    <w:p>
      <w:pPr>
        <w:pStyle w:val="para2"/>
      </w:pPr>
      <w:r>
        <w:t>Since me and Peter VA3ELE have discovered through experimentation that rain and snow scatter is possible on 47 GHz, I suspect most of my subsequent VUCC grids for 47 GHz will also come this way as the terrain in Southern Ontario is very much made up of rolling forested hills, making direct path QSOs to other grids on the higher uWave bands very challenging.</w:t>
      </w:r>
    </w:p>
    <w:p>
      <w:pPr>
        <w:pStyle w:val="para2"/>
      </w:pPr>
      <w:r/>
    </w:p>
    <w:p>
      <w:pPr>
        <w:pStyle w:val="para2"/>
      </w:pPr>
      <w:r>
        <w:t>While it is usually undesirable to be *in* the rain when attempting to work DX via rainscatter due to attenuation of the signal before it reaches the target rain cell, this is a case where you can use it to your advantage for shorter blocked path QSOs, if you can bear the uncomfortable conditions. This mode of operation helped me achieve 24 GHz VUCC as the operating location I chose to start that challenge in (FN03an) is blocked 200 feet to the west by a sharp rise in the Niagara Escarpment.</w:t>
      </w:r>
    </w:p>
    <w:p>
      <w:pPr>
        <w:pStyle w:val="para2"/>
      </w:pPr>
      <w:r/>
    </w:p>
    <w:p>
      <w:pPr>
        <w:pStyle w:val="para2"/>
      </w:pPr>
      <w:r>
        <w:t>This morning me and Peter worked 75 km for my 47 GHz VUCC grid #2 via localized rainscatter.  Thanks Peter !</w:t>
      </w:r>
    </w:p>
    <w:p>
      <w:pPr>
        <w:pStyle w:val="para2"/>
      </w:pPr>
      <w:r>
        <w:t>I also worked Kevin VE3KH in FN03cg via R/S who was using a pair of W1GHZ horns on his MKU47-G2 transverter.</w:t>
      </w:r>
    </w:p>
    <w:p>
      <w:pPr>
        <w:pStyle w:val="para2"/>
      </w:pPr>
      <w:r/>
    </w:p>
    <w:p>
      <w:pPr>
        <w:pStyle w:val="para2"/>
      </w:pPr>
      <w:r>
        <w:t xml:space="preserve">Video from VA3TO side:    </w:t>
      </w:r>
      <w:hyperlink r:id="rId9" w:history="1">
        <w:r>
          <w:rPr>
            <w:rStyle w:val="char1"/>
          </w:rPr>
          <w:t>https://youtu.be/jdvA0nz0gag</w:t>
        </w:r>
      </w:hyperlink>
    </w:p>
    <w:p>
      <w:pPr>
        <w:pStyle w:val="para2"/>
      </w:pPr>
      <w:r>
        <w:t xml:space="preserve">Video from VA3ELE side:  </w:t>
      </w:r>
      <w:hyperlink r:id="rId10" w:history="1">
        <w:r>
          <w:rPr>
            <w:rStyle w:val="char1"/>
          </w:rPr>
          <w:t>https://youtu.be/wG9YMBCvt-c</w:t>
        </w:r>
      </w:hyperlink>
    </w:p>
    <w:p>
      <w:pPr>
        <w:pStyle w:val="para2"/>
      </w:pPr>
      <w:r/>
    </w:p>
    <w:p>
      <w:pPr>
        <w:pStyle w:val="para2"/>
      </w:pPr>
      <w:r>
        <w:t>73, Hugh VA3TO</w:t>
      </w:r>
    </w:p>
    <w:p>
      <w:r/>
    </w:p>
    <w:p>
      <w:pPr>
        <w:rPr>
          <w:b/>
          <w:bCs/>
          <w:sz w:val="28"/>
          <w:szCs w:val="28"/>
        </w:rPr>
      </w:pPr>
      <w:r>
        <w:rPr>
          <w:b/>
          <w:bCs/>
          <w:sz w:val="28"/>
          <w:szCs w:val="28"/>
        </w:rPr>
        <w:t>A New World Distance Record at 134 GHz</w:t>
      </w:r>
    </w:p>
    <w:p>
      <w:r/>
    </w:p>
    <w:tbl>
      <w:tblPr>
        <w:tblStyle w:val="TableNormal"/>
        <w:name w:val="Table1"/>
        <w:tabOrder w:val="0"/>
        <w:tblpPr w:horzAnchor="text" w:tblpXSpec="right" w:vertAnchor="page" w:tblpYSpec="center" w:leftFromText="195" w:rightFromText="195" w:topFromText="15" w:bottomFromText="15"/>
        <w:tblOverlap w:val="never"/>
        <w:jc w:val="left"/>
        <w:tblInd w:w="0" w:type="dxa"/>
        <w:tblW w:w="3750" w:type="dxa"/>
        <w:tblLook w:val="04A0" w:firstRow="1" w:lastRow="0" w:firstColumn="1" w:lastColumn="0" w:noHBand="0" w:noVBand="1"/>
      </w:tblPr>
      <w:tblGrid>
        <w:gridCol w:w="3750"/>
      </w:tblGrid>
      <w:tr>
        <w:trPr>
          <w:cantSplit w:val="0"/>
          <w:trHeight w:val="0" w:hRule="auto"/>
        </w:trPr>
        <w:tc>
          <w:tcPr>
            <w:tcW w:w="3750" w:type="dxa"/>
            <w:vAlign w:val="center"/>
            <w:tcMar>
              <w:left w:w="0" w:type="dxa"/>
              <w:right w:w="0" w:type="dxa"/>
            </w:tcMar>
            <w:tmTcPr id="1649942462" protected="0"/>
          </w:tcPr>
          <w:p>
            <w:pPr/>
            <w:r>
              <w:rPr>
                <w:noProof/>
              </w:rPr>
              <w:drawing>
                <wp:inline distT="0" distB="0" distL="0" distR="0">
                  <wp:extent cx="2381250" cy="1781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a:extLst>
                              <a:ext uri="smNativeData">
                                <sm:smNativeData xmlns:sm="smNativeData" val="SMDATA_17_vh9YYh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BzAAAAB6AAAAAAAAABAAAAAAAAAAAAAAAAAAAAAAAAAAAAAAAAAAAApg4AAPUKAAAAAAAAAAAAAAAAAAAoAAAACAAAAAEAAAABAAAAMAAAABQAAAAAAAAAAAD//wAAAQAAAP//AAABAA=="/>
                              </a:ext>
                            </a:extLst>
                          </pic:cNvPicPr>
                        </pic:nvPicPr>
                        <pic:blipFill>
                          <a:blip r:embed="rId11"/>
                          <a:stretch>
                            <a:fillRect/>
                          </a:stretch>
                        </pic:blipFill>
                        <pic:spPr>
                          <a:xfrm>
                            <a:off x="0" y="0"/>
                            <a:ext cx="2381250" cy="1781175"/>
                          </a:xfrm>
                          <a:prstGeom prst="rect">
                            <a:avLst/>
                          </a:prstGeom>
                          <a:noFill/>
                          <a:ln w="12700">
                            <a:noFill/>
                          </a:ln>
                        </pic:spPr>
                      </pic:pic>
                    </a:graphicData>
                  </a:graphic>
                </wp:inline>
              </w:drawing>
            </w:r>
            <w:r/>
          </w:p>
          <w:p>
            <w:pPr>
              <w:pStyle w:val="para7"/>
            </w:pPr>
            <w:r>
              <w:t>Michael Kuhne's, DB6NT, portable station at the top of Fichtelberg mountain. [Michael Kuhne, DB6NT, photo]</w:t>
            </w:r>
          </w:p>
        </w:tc>
      </w:tr>
    </w:tbl>
    <w:p>
      <w:pPr>
        <w:pStyle w:val="para6"/>
      </w:pPr>
      <w:r>
        <w:t xml:space="preserve">On March 2, 2022, Michael Kuhne, DB6NT, and his son Matthias, DK5NJ, established a new world distance record at 134 GHz by making contact using CW over 157 kilometers (98 miles) between the summits of two mountains in Germany. The portable microwave stations were located on Schneekopf mountain in the Thuringian Forest and atop Fichtelberg mountain near Oberwiesenthal. Check out the </w:t>
      </w:r>
      <w:hyperlink r:id="rId12" w:history="1">
        <w:r>
          <w:rPr>
            <w:rStyle w:val="char1"/>
            <w:b/>
            <w:bCs/>
          </w:rPr>
          <w:t>video</w:t>
        </w:r>
      </w:hyperlink>
      <w:r>
        <w:t xml:space="preserve"> of the record-breaking contact.</w:t>
      </w:r>
    </w:p>
    <w:p>
      <w:pPr>
        <w:pStyle w:val="para6"/>
      </w:pPr>
      <w:hyperlink r:id="rId12" w:history="1">
        <w:r>
          <w:rPr>
            <w:rStyle w:val="char1"/>
          </w:rPr>
          <w:t>http://YouTu.be/nsIslZIrwfw</w:t>
        </w:r>
      </w:hyperlink>
    </w:p>
    <w:p>
      <w:r/>
    </w:p>
    <w:p>
      <w:r/>
    </w:p>
    <w:p>
      <w:r/>
    </w:p>
    <w:p>
      <w:pPr>
        <w:rPr>
          <w:b/>
          <w:bCs/>
          <w:sz w:val="28"/>
          <w:szCs w:val="28"/>
        </w:rPr>
      </w:pPr>
      <w:r>
        <w:rPr>
          <w:b/>
          <w:bCs/>
          <w:sz w:val="28"/>
          <w:szCs w:val="28"/>
        </w:rPr>
        <w:t>License Fees</w:t>
      </w:r>
    </w:p>
    <w:p>
      <w:pPr>
        <w:rPr>
          <w:b/>
          <w:bCs/>
          <w:sz w:val="28"/>
          <w:szCs w:val="28"/>
        </w:rPr>
      </w:pPr>
      <w:r>
        <w:rPr>
          <w:b/>
          <w:bCs/>
          <w:sz w:val="28"/>
          <w:szCs w:val="28"/>
        </w:rPr>
      </w:r>
    </w:p>
    <w:p>
      <w:r>
        <w:t>SB QST @ ARL $ARLB010</w:t>
        <w:br w:type="textWrapping"/>
        <w:t>ARLB010 New Amateur Radio License Applications Fee To Become</w:t>
        <w:br w:type="textWrapping"/>
        <w:t>Effective April 19, 2022</w:t>
        <w:br w:type="textWrapping"/>
        <w:br w:type="textWrapping"/>
        <w:t>ZCZC AG10</w:t>
        <w:br w:type="textWrapping"/>
        <w:t xml:space="preserve">QST de W1AW  </w:t>
        <w:br w:type="textWrapping"/>
        <w:t>ARRL Bulletin 10  ARLB010</w:t>
        <w:br w:type="textWrapping"/>
        <w:t xml:space="preserve">From ARRL Headquarters  </w:t>
        <w:br w:type="textWrapping"/>
        <w:t>Newington CT  March 25, 2022</w:t>
        <w:br w:type="textWrapping"/>
        <w:t xml:space="preserve">To all radio amateurs </w:t>
        <w:br w:type="textWrapping"/>
        <w:br w:type="textWrapping"/>
        <w:t>SB QST ARL ARLB010</w:t>
        <w:br w:type="textWrapping"/>
        <w:t>ARLB010 New Amateur Radio License Applications Fee To Become</w:t>
        <w:br w:type="textWrapping"/>
        <w:t>Effective April 19, 2022</w:t>
        <w:br w:type="textWrapping"/>
        <w:br w:type="textWrapping"/>
        <w:t>A Public Notice released by the Federal Communications Commission</w:t>
        <w:br w:type="textWrapping"/>
        <w:t>(FCC) on March 23, 2022, in MD Docket No. 20-270, announced that new</w:t>
        <w:br w:type="textWrapping"/>
        <w:t>application fees for Wireless Telecommunications Bureau applications</w:t>
        <w:br w:type="textWrapping"/>
        <w:t>will become effective on April 19, 2022. The new fees, mandated by</w:t>
        <w:br w:type="textWrapping"/>
        <w:t>Congress, apply to applications for Amateur Radio licenses including</w:t>
        <w:br w:type="textWrapping"/>
        <w:t>those associated with filing Form 605, the Amateur Operator/Primary</w:t>
        <w:br w:type="textWrapping"/>
        <w:t>Station Licensee Application.</w:t>
        <w:br w:type="textWrapping"/>
        <w:br w:type="textWrapping"/>
        <w:t>The docket can be found online at,</w:t>
        <w:br w:type="textWrapping"/>
      </w:r>
      <w:hyperlink r:id="rId13" w:history="1">
        <w:r>
          <w:rPr>
            <w:rStyle w:val="char1"/>
          </w:rPr>
          <w:t>https://www.fcc.gov/document/effective-date-wireless-application-fee-rates</w:t>
        </w:r>
      </w:hyperlink>
      <w:r>
        <w:br w:type="textWrapping"/>
        <w:t>.</w:t>
        <w:br w:type="textWrapping"/>
        <w:br w:type="textWrapping"/>
        <w:t>Effective April 19, 2022, a $35 fee will apply to applications for a</w:t>
        <w:br w:type="textWrapping"/>
        <w:t>new Amateur Radio license, modification (upgrade and sequential call</w:t>
        <w:br w:type="textWrapping"/>
        <w:t>sign change), renewal, and vanity call signs.</w:t>
        <w:br w:type="textWrapping"/>
        <w:br w:type="textWrapping"/>
        <w:t>Anticipating the implementation of the fee in 2022, the ARRL Board</w:t>
        <w:br w:type="textWrapping"/>
        <w:t>of Directors, at its July 2021 meeting, approved the "ARRL Youth</w:t>
        <w:br w:type="textWrapping"/>
        <w:t>Licensing Grant Program." Under the program, ARRL will cover a</w:t>
        <w:br w:type="textWrapping"/>
        <w:t>one-time $35 application fee for license candidates younger than 18</w:t>
        <w:br w:type="textWrapping"/>
        <w:t>years old for tests administered under the auspices of the ARRL</w:t>
        <w:br w:type="textWrapping"/>
        <w:t>Volunteer Examiner Coordinator (ARRL VEC). Qualified candidates also</w:t>
        <w:br w:type="textWrapping"/>
        <w:t>would pay a reduced exam session fee of $5 to the ARRL VEC. ARRL is</w:t>
        <w:br w:type="textWrapping"/>
        <w:t>finalizing details for administering the program.</w:t>
        <w:br w:type="textWrapping"/>
        <w:br w:type="textWrapping"/>
        <w:t>ARRL had filed comments in opposition to imposing a fee on Amateur</w:t>
        <w:br w:type="textWrapping"/>
        <w:t>Radio license applications. The FCC initially proposed a higher, $50</w:t>
        <w:br w:type="textWrapping"/>
        <w:t>fee. In a Report and Order (R&amp;O), released on December 29, 2020, the</w:t>
        <w:br w:type="textWrapping"/>
        <w:t>amount was reduced -- the FCC agreeing with ARRL and other</w:t>
        <w:br w:type="textWrapping"/>
        <w:t>commenters that its proposed $50 fee for certain amateur radio</w:t>
        <w:br w:type="textWrapping"/>
        <w:t>applications was "too high to account for the minimal staff</w:t>
        <w:br w:type="textWrapping"/>
        <w:t>involvement in these applications."</w:t>
        <w:br w:type="textWrapping"/>
        <w:br w:type="textWrapping"/>
        <w:t>ARRL Volunteer Examiner Coordinator (ARRL VEC) Manager Maria Somma,</w:t>
        <w:br w:type="textWrapping"/>
        <w:t>AB1FM, explained that all fees are per application. "There will be</w:t>
        <w:br w:type="textWrapping"/>
        <w:t>no fee for administrative updates, such as a change of mailing or</w:t>
        <w:br w:type="textWrapping"/>
        <w:t>email address. The fees will be the responsibility of the applicant</w:t>
        <w:br w:type="textWrapping"/>
        <w:t>regardless of filing method and must be paid within 10 calendar days</w:t>
        <w:br w:type="textWrapping"/>
        <w:t>of FCC's receipt of the application. For applications filed by a</w:t>
        <w:br w:type="textWrapping"/>
        <w:t>VEC, the period does not begin until the application is received by</w:t>
        <w:br w:type="textWrapping"/>
        <w:t>the Commission, a ULS file number assigned, and an email sent by the</w:t>
        <w:br w:type="textWrapping"/>
        <w:t>FCC directly to the applicant."</w:t>
        <w:br w:type="textWrapping"/>
        <w:br w:type="textWrapping"/>
        <w:t>VECs and Volunteer Examiner (VE) teams will not collect the $35 fee</w:t>
        <w:br w:type="textWrapping"/>
        <w:t>at license exam sessions. New and upgrade candidates at an exam</w:t>
        <w:br w:type="textWrapping"/>
        <w:t>session will continue to pay the $15 exam session fee to the ARRL VE</w:t>
        <w:br w:type="textWrapping"/>
        <w:t>team as usual, and pay the new, $35 application fee directly to the</w:t>
        <w:br w:type="textWrapping"/>
        <w:t>FCC by using the CORES FRN Registration system (CORES - Login).</w:t>
        <w:br w:type="textWrapping"/>
        <w:br w:type="textWrapping"/>
        <w:t>The CORES Login can be found at,</w:t>
        <w:br w:type="textWrapping"/>
      </w:r>
      <w:hyperlink r:id="rId14" w:history="1">
        <w:r>
          <w:rPr>
            <w:rStyle w:val="char1"/>
          </w:rPr>
          <w:t>https://apps.fcc.gov/cores/userLogin.do</w:t>
        </w:r>
      </w:hyperlink>
      <w:r>
        <w:t xml:space="preserve"> .</w:t>
        <w:br w:type="textWrapping"/>
        <w:br w:type="textWrapping"/>
        <w:t>When the FCC receives the examination information from the VEC, it</w:t>
        <w:br w:type="textWrapping"/>
        <w:t>will email a link with payment instructions to each successful</w:t>
        <w:br w:type="textWrapping"/>
        <w:t>candidate who then will have 10 calendar days from the date of the</w:t>
        <w:br w:type="textWrapping"/>
        <w:t>email to pay. After the fee is paid and the FCC has processed an</w:t>
        <w:br w:type="textWrapping"/>
        <w:t>application, examinees will receive a second email from the FCC with</w:t>
        <w:br w:type="textWrapping"/>
        <w:t>a link to their official license or explanation of other action. The</w:t>
        <w:br w:type="textWrapping"/>
        <w:t>link will be good for 30 days.</w:t>
        <w:br w:type="textWrapping"/>
        <w:br w:type="textWrapping"/>
        <w:t>Somma also explained that applications that are processed and</w:t>
        <w:br w:type="textWrapping"/>
        <w:t>dismissed will not be entitled to a refund. This includes vanity</w:t>
        <w:br w:type="textWrapping"/>
        <w:t>call sign requests where the applicant does not receive the</w:t>
        <w:br w:type="textWrapping"/>
        <w:t>requested call sign. "The FCC staff has suggested that applicants</w:t>
        <w:br w:type="textWrapping"/>
        <w:t>for vanity call signs should first ensure the call signs requested</w:t>
        <w:br w:type="textWrapping"/>
        <w:t>are available and eligible for their operator class and area, and</w:t>
        <w:br w:type="textWrapping"/>
        <w:t>then request as many call signs as the form allows to maximize their</w:t>
        <w:br w:type="textWrapping"/>
        <w:t>chances of receiving a call sign."</w:t>
        <w:br w:type="textWrapping"/>
        <w:br w:type="textWrapping"/>
        <w:t>Further information and instructions about the FCC Application Fee</w:t>
        <w:br w:type="textWrapping"/>
        <w:t xml:space="preserve">are available from the ARRL VEC at </w:t>
      </w:r>
      <w:hyperlink r:id="rId15" w:history="1">
        <w:r>
          <w:rPr>
            <w:rStyle w:val="char1"/>
          </w:rPr>
          <w:t>www.arrl.org/fcc-application-fee</w:t>
        </w:r>
      </w:hyperlink>
      <w:r>
        <w:t>.</w:t>
        <w:br w:type="textWrapping"/>
        <w:t>Details for the ARRL Youth Licensing Grant Program will be similarly</w:t>
        <w:br w:type="textWrapping"/>
        <w:t>posted there, when available.</w:t>
        <w:br w:type="textWrapping"/>
        <w:t>NNNN</w:t>
        <w:br w:type="textWrapping"/>
        <w:t>/EX</w:t>
      </w:r>
    </w:p>
    <w:p>
      <w:r/>
    </w:p>
    <w:p>
      <w:pPr>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r>
    </w:p>
    <w:sectPr>
      <w:footnotePr>
        <w:pos w:val="pageBottom"/>
        <w:numFmt w:val="decimal"/>
        <w:numStart w:val="1"/>
        <w:numRestart w:val="continuous"/>
      </w:footnotePr>
      <w:endnotePr>
        <w:pos w:val="docEnd"/>
        <w:numFmt w:val="lowerRoman"/>
        <w:numStart w:val="1"/>
        <w:numRestart w:val="continuous"/>
      </w:endnotePr>
      <w:type w:val="nextPage"/>
      <w:pgSz w:h="15840" w:w="12240"/>
      <w:pgMar w:left="1440" w:top="1440" w:right="1440" w:bottom="1440" w:header="0" w:footer="0"/>
      <w:paperSrc w:first="0" w:other="0" a="0" b="0"/>
      <w:pgNumType w:fmt="decimal"/>
      <w:tmGutter w:val="3"/>
      <w:mirrorMargins w:val="0"/>
      <w:tmSection w:h="-2"/>
      <w:guidesAndGridMasterPages Id="0" numberOfVerticalGuides="0" numberOfHorizontalGuides="0"/>
      <w:guidesAndGridMasterPages Id="1" numberOfVerticalGuides="0" numberOfHorizontalGuides="0"/>
      <w:guidesAndGridMasterPages Id="2" numberOfVerticalGuides="0" numberOfHorizontalGuides="0"/>
      <w:foldMark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default"/>
  </w:font>
  <w:font w:name="SimSun">
    <w:panose1 w:val="02010600030101010101"/>
    <w:charset w:val="00"/>
    <w:family w:val="auto"/>
    <w:pitch w:val="default"/>
  </w:font>
  <w:font w:name="Arial">
    <w:panose1 w:val="020B0604020202020204"/>
    <w:charset w:val="00"/>
    <w:family w:val="swiss"/>
    <w:pitch w:val="default"/>
  </w:font>
  <w:font w:name="Symbol">
    <w:panose1 w:val="05050102010706020507"/>
    <w:charset w:val="02"/>
    <w:family w:val="roman"/>
    <w:pitch w:val="default"/>
  </w:font>
  <w:font w:name="Calibri">
    <w:panose1 w:val="020F0502020204030204"/>
    <w:charset w:val="00"/>
    <w:family w:val="swiss"/>
    <w:pitch w:val="default"/>
  </w:font>
  <w:font w:name="Courier New">
    <w:panose1 w:val="02070309020205020404"/>
    <w:charset w:val="00"/>
    <w:family w:val="modern"/>
    <w:pitch w:val="default"/>
  </w:font>
  <w:font w:name="Wingdings">
    <w:panose1 w:val="05000000000000000000"/>
    <w:charset w:val="02"/>
    <w:family w:val="auto"/>
    <w:pitch w:val="default"/>
  </w:font>
  <w:font w:name="Consolas">
    <w:panose1 w:val="020B0609020204030204"/>
    <w:charset w:val="00"/>
    <w:family w:val="modern"/>
    <w:pitch w:val="default"/>
  </w:font>
  <w:font w:name="Tahoma">
    <w:panose1 w:val="020B0604030504040204"/>
    <w:charset w:val="00"/>
    <w:family w:val="swiss"/>
    <w:pitch w:val="default"/>
  </w:font>
  <w:font w:name="Calibri Light">
    <w:panose1 w:val="020F0302020204030204"/>
    <w:charset w:val="00"/>
    <w:family w:val="swiss"/>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abstractNum w:abstractNumId="0">
    <w:multiLevelType w:val="hybridMultilevel"/>
    <w:tmNoNumList/>
    <w:lvl w:ilvl="0">
      <w:numFmt w:val="none"/>
      <w:lvlText w:val=""/>
      <w:lvlJc w:val="left"/>
      <w:pPr>
        <w:tabs>
          <w:tab w:val="num" w:pos="360"/>
        </w:tabs>
        <w:ind w:left="360" w:hanging="360"/>
      </w:p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1">
    <w:multiLevelType w:val="hybridMultilevel"/>
    <w:name w:val="Numbered list 1"/>
    <w:lvl w:ilvl="0">
      <w:numFmt w:val="bullet"/>
      <w:suff w:val="tab"/>
      <w:lvlText w:val=""/>
      <w:lvlJc w:val="left"/>
      <w:pPr>
        <w:ind w:left="360" w:hanging="0"/>
      </w:pPr>
      <w:rPr>
        <w:rFonts w:ascii="Symbol" w:hAnsi="Symbol"/>
        <w:sz w:val="20"/>
      </w:rPr>
    </w:lvl>
    <w:lvl w:ilvl="1">
      <w:numFmt w:val="bullet"/>
      <w:suff w:val="tab"/>
      <w:lvlText w:val=""/>
      <w:lvlJc w:val="left"/>
      <w:pPr>
        <w:ind w:left="1080" w:hanging="0"/>
      </w:pPr>
      <w:rPr>
        <w:rFonts w:ascii="Symbol" w:hAnsi="Symbol"/>
        <w:sz w:val="20"/>
      </w:rPr>
    </w:lvl>
    <w:lvl w:ilvl="2">
      <w:numFmt w:val="bullet"/>
      <w:suff w:val="tab"/>
      <w:lvlText w:val=""/>
      <w:lvlJc w:val="left"/>
      <w:pPr>
        <w:ind w:left="1800" w:hanging="0"/>
      </w:pPr>
      <w:rPr>
        <w:rFonts w:ascii="Symbol" w:hAnsi="Symbol"/>
        <w:sz w:val="20"/>
      </w:rPr>
    </w:lvl>
    <w:lvl w:ilvl="3">
      <w:numFmt w:val="bullet"/>
      <w:suff w:val="tab"/>
      <w:lvlText w:val=""/>
      <w:lvlJc w:val="left"/>
      <w:pPr>
        <w:ind w:left="2520" w:hanging="0"/>
      </w:pPr>
      <w:rPr>
        <w:rFonts w:ascii="Symbol" w:hAnsi="Symbol"/>
        <w:sz w:val="20"/>
      </w:rPr>
    </w:lvl>
    <w:lvl w:ilvl="4">
      <w:numFmt w:val="bullet"/>
      <w:suff w:val="tab"/>
      <w:lvlText w:val=""/>
      <w:lvlJc w:val="left"/>
      <w:pPr>
        <w:ind w:left="3240" w:hanging="0"/>
      </w:pPr>
      <w:rPr>
        <w:rFonts w:ascii="Symbol" w:hAnsi="Symbol"/>
        <w:sz w:val="20"/>
      </w:rPr>
    </w:lvl>
    <w:lvl w:ilvl="5">
      <w:numFmt w:val="bullet"/>
      <w:suff w:val="tab"/>
      <w:lvlText w:val=""/>
      <w:lvlJc w:val="left"/>
      <w:pPr>
        <w:ind w:left="3960" w:hanging="0"/>
      </w:pPr>
      <w:rPr>
        <w:rFonts w:ascii="Symbol" w:hAnsi="Symbol"/>
        <w:sz w:val="20"/>
      </w:rPr>
    </w:lvl>
    <w:lvl w:ilvl="6">
      <w:numFmt w:val="bullet"/>
      <w:suff w:val="tab"/>
      <w:lvlText w:val=""/>
      <w:lvlJc w:val="left"/>
      <w:pPr>
        <w:ind w:left="4680" w:hanging="0"/>
      </w:pPr>
      <w:rPr>
        <w:rFonts w:ascii="Symbol" w:hAnsi="Symbol"/>
        <w:sz w:val="20"/>
      </w:rPr>
    </w:lvl>
    <w:lvl w:ilvl="7">
      <w:numFmt w:val="bullet"/>
      <w:suff w:val="tab"/>
      <w:lvlText w:val=""/>
      <w:lvlJc w:val="left"/>
      <w:pPr>
        <w:ind w:left="5400" w:hanging="0"/>
      </w:pPr>
      <w:rPr>
        <w:rFonts w:ascii="Symbol" w:hAnsi="Symbol"/>
        <w:sz w:val="20"/>
      </w:rPr>
    </w:lvl>
    <w:lvl w:ilvl="8">
      <w:numFmt w:val="bullet"/>
      <w:suff w:val="tab"/>
      <w:lvlText w:val=""/>
      <w:lvlJc w:val="left"/>
      <w:pPr>
        <w:ind w:left="6120" w:hanging="0"/>
      </w:pPr>
      <w:rPr>
        <w:rFonts w:ascii="Symbol" w:hAnsi="Symbol"/>
        <w:sz w:val="20"/>
      </w:rPr>
    </w:lvl>
  </w:abstractNum>
  <w:abstractNum w:abstractNumId="2">
    <w:multiLevelType w:val="hybridMultilevel"/>
    <w:name w:val="Numbered list 2"/>
    <w:lvl w:ilvl="0">
      <w:numFmt w:val="bullet"/>
      <w:suff w:val="tab"/>
      <w:lvlText w:val="-"/>
      <w:lvlJc w:val="left"/>
      <w:pPr>
        <w:ind w:left="360" w:hanging="0"/>
      </w:pPr>
      <w:rPr>
        <w:rFonts w:ascii="Times New Roman" w:hAnsi="Times New Roman" w:eastAsia="Calibri" w:cs="Times New Roman"/>
      </w:rPr>
    </w:lvl>
    <w:lvl w:ilvl="1">
      <w:numFmt w:val="bullet"/>
      <w:suff w:val="tab"/>
      <w:lvlText w:val="o"/>
      <w:lvlJc w:val="left"/>
      <w:pPr>
        <w:ind w:left="1080" w:hanging="0"/>
      </w:pPr>
      <w:rPr>
        <w:rFonts w:ascii="Courier New" w:hAnsi="Courier New" w:cs="Courier New"/>
      </w:rPr>
    </w:lvl>
    <w:lvl w:ilvl="2">
      <w:numFmt w:val="bullet"/>
      <w:suff w:val="tab"/>
      <w:lvlText w:val=""/>
      <w:lvlJc w:val="left"/>
      <w:pPr>
        <w:ind w:left="1800" w:hanging="0"/>
      </w:pPr>
      <w:rPr>
        <w:rFonts w:ascii="Wingdings" w:hAnsi="Wingdings" w:eastAsia="Wingdings" w:cs="Wingdings"/>
      </w:rPr>
    </w:lvl>
    <w:lvl w:ilvl="3">
      <w:numFmt w:val="bullet"/>
      <w:suff w:val="tab"/>
      <w:lvlText w:val=""/>
      <w:lvlJc w:val="left"/>
      <w:pPr>
        <w:ind w:left="2520" w:hanging="0"/>
      </w:pPr>
      <w:rPr>
        <w:rFonts w:ascii="Symbol" w:hAnsi="Symbol"/>
      </w:rPr>
    </w:lvl>
    <w:lvl w:ilvl="4">
      <w:numFmt w:val="bullet"/>
      <w:suff w:val="tab"/>
      <w:lvlText w:val="o"/>
      <w:lvlJc w:val="left"/>
      <w:pPr>
        <w:ind w:left="3240" w:hanging="0"/>
      </w:pPr>
      <w:rPr>
        <w:rFonts w:ascii="Courier New" w:hAnsi="Courier New" w:cs="Courier New"/>
      </w:rPr>
    </w:lvl>
    <w:lvl w:ilvl="5">
      <w:numFmt w:val="bullet"/>
      <w:suff w:val="tab"/>
      <w:lvlText w:val=""/>
      <w:lvlJc w:val="left"/>
      <w:pPr>
        <w:ind w:left="3960" w:hanging="0"/>
      </w:pPr>
      <w:rPr>
        <w:rFonts w:ascii="Wingdings" w:hAnsi="Wingdings" w:eastAsia="Wingdings" w:cs="Wingdings"/>
      </w:rPr>
    </w:lvl>
    <w:lvl w:ilvl="6">
      <w:numFmt w:val="bullet"/>
      <w:suff w:val="tab"/>
      <w:lvlText w:val=""/>
      <w:lvlJc w:val="left"/>
      <w:pPr>
        <w:ind w:left="4680" w:hanging="0"/>
      </w:pPr>
      <w:rPr>
        <w:rFonts w:ascii="Symbol" w:hAnsi="Symbol"/>
      </w:rPr>
    </w:lvl>
    <w:lvl w:ilvl="7">
      <w:numFmt w:val="bullet"/>
      <w:suff w:val="tab"/>
      <w:lvlText w:val="o"/>
      <w:lvlJc w:val="left"/>
      <w:pPr>
        <w:ind w:left="5400" w:hanging="0"/>
      </w:pPr>
      <w:rPr>
        <w:rFonts w:ascii="Courier New" w:hAnsi="Courier New" w:cs="Courier New"/>
      </w:rPr>
    </w:lvl>
    <w:lvl w:ilvl="8">
      <w:numFmt w:val="bullet"/>
      <w:suff w:val="tab"/>
      <w:lvlText w:val=""/>
      <w:lvlJc w:val="left"/>
      <w:pPr>
        <w:ind w:left="6120" w:hanging="0"/>
      </w:pPr>
      <w:rPr>
        <w:rFonts w:ascii="Wingdings" w:hAnsi="Wingdings" w:eastAsia="Wingdings" w:cs="Wingdings"/>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view w:val="print"/>
  <w:defaultTabStop w:val="720"/>
  <w:autoHyphenation w:val="0"/>
  <w:doNotShadeFormData w:val="0"/>
  <w:captions>
    <w:caption w:name="Table" w:pos="below" w:numFmt="decimal"/>
    <w:caption w:name="Figure" w:pos="below" w:numFmt="decimal"/>
    <w:caption w:name="Picture"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lowerRoman"/>
    <w:numStart w:val="1"/>
    <w:numRestart w:val="continuous"/>
  </w:endnotePr>
  <w:compat>
    <w:compatSetting w:name="compatibilityMode" w:uri="http://schemas.microsoft.com/office/word" w:val="15"/>
  </w:compat>
  <w:shapeDefaults>
    <o:shapedefaults v:ext="edit" spidmax="1026"/>
    <o:shapelayout v:ext="edit">
      <o:rules v:ext="edit"/>
    </o:shapelayout>
  </w:shapeDefaults>
  <w:tmPrefOne w:val="17"/>
  <w:tmPrefTwo w:val="1"/>
  <w:tmFmtPref w:val="55057515"/>
  <w:tmCommentsPr>
    <w:tmCommentsPlace w:val="0"/>
    <w:tmCommentsWidth w:val="3240"/>
    <w:tmCommentsColor w:val="-1"/>
  </w:tmCommentsPr>
  <w:tmReviewPr>
    <w:tmReviewEnabled w:val="0"/>
    <w:tmReviewShow w:val="1"/>
    <w:tmReviewPrint w:val="0"/>
    <w:tmRevisionNum w:val="14"/>
    <w:tmReviewMarkIns w:val="4"/>
    <w:tmReviewColorIns w:val="-1"/>
    <w:tmReviewMarkDel w:val="6"/>
    <w:tmReviewColorDel w:val="-1"/>
    <w:tmReviewMarkFmt w:val="1"/>
    <w:tmReviewColorFmt w:val="-1"/>
    <w:tmReviewMarkLn w:val="1"/>
    <w:tmReviewColorLn w:val="0"/>
    <w:tmReviewToolTip w:val="1"/>
  </w:tmReviewPr>
  <w:tmLastPos>
    <w:tmLastPosPage w:val="0"/>
    <w:tmLastPosSelect w:val="0"/>
    <w:tmLastPosFrameIdx w:val="0"/>
    <w:tmLastPosCaret>
      <w:tmLastPosPgfIdx w:val="13"/>
      <w:tmLastPosIdx w:val="5"/>
    </w:tmLastPosCaret>
    <w:tmLastPosAnchor>
      <w:tmLastPosPgfIdx w:val="0"/>
      <w:tmLastPosIdx w:val="0"/>
    </w:tmLastPosAnchor>
    <w:tmLastPosTblRect w:left="0" w:top="0" w:right="0" w:bottom="0"/>
  </w:tmLastPos>
  <w:tmAppRevision w:date="1649942462" w:val="1046" w:fileVer="342" w:fileVer64="64" w:fileVerOS="4"/>
  <w:guidesAndGrid showGuides="1" lockGuides="0" snapToGuides="1" snapToPageMargins="0" snapToOtherObjects="1" tolerance="8" gridDistanceHorizontal="283"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Calibri"/>
        <w:sz w:val="22"/>
        <w:szCs w:val="22"/>
        <w:lang w:val="en-us" w:eastAsia="en-us" w:bidi="ar-sa"/>
      </w:rPr>
    </w:rPrDefault>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paragraph" w:styleId="para1">
    <w:name w:val="List Paragraph"/>
    <w:qFormat/>
    <w:basedOn w:val="para0"/>
    <w:pPr>
      <w:ind w:left="720"/>
      <w:contextualSpacing/>
    </w:pPr>
  </w:style>
  <w:style w:type="paragraph" w:styleId="para2">
    <w:name w:val="Plain Text"/>
    <w:qFormat/>
    <w:basedOn w:val="para0"/>
    <w:rPr>
      <w:rFonts w:ascii="Consolas" w:hAnsi="Consolas" w:cs="Consolas"/>
      <w:sz w:val="21"/>
      <w:szCs w:val="21"/>
    </w:rPr>
  </w:style>
  <w:style w:type="paragraph" w:styleId="para3">
    <w:name w:val="Header"/>
    <w:qFormat/>
    <w:basedOn w:val="para0"/>
    <w:pPr>
      <w:tabs defTabSz="720">
        <w:tab w:val="center" w:pos="4680" w:leader="none"/>
        <w:tab w:val="right" w:pos="9360" w:leader="none"/>
      </w:tabs>
    </w:pPr>
  </w:style>
  <w:style w:type="paragraph" w:styleId="para4">
    <w:name w:val="Footer"/>
    <w:qFormat/>
    <w:basedOn w:val="para0"/>
    <w:pPr>
      <w:tabs defTabSz="720">
        <w:tab w:val="center" w:pos="4680" w:leader="none"/>
        <w:tab w:val="right" w:pos="9360" w:leader="none"/>
      </w:tabs>
    </w:pPr>
  </w:style>
  <w:style w:type="paragraph" w:styleId="para5">
    <w:name w:val="Balloon Text"/>
    <w:qFormat/>
    <w:basedOn w:val="para0"/>
    <w:rPr>
      <w:rFonts w:ascii="Tahoma" w:hAnsi="Tahoma" w:cs="Tahoma"/>
      <w:sz w:val="16"/>
      <w:szCs w:val="16"/>
    </w:rPr>
  </w:style>
  <w:style w:type="paragraph" w:styleId="para6">
    <w:name w:val="Normal (Web)"/>
    <w:qFormat/>
    <w:basedOn w:val="para0"/>
    <w:pPr>
      <w:spacing w:before="100" w:after="100" w:beforeAutospacing="1" w:afterAutospacing="1"/>
    </w:pPr>
  </w:style>
  <w:style w:type="paragraph" w:styleId="para7" w:customStyle="1">
    <w:name w:val="m_-8443108736437613579caption"/>
    <w:qFormat/>
    <w:basedOn w:val="para0"/>
    <w:pPr>
      <w:spacing w:before="100" w:after="100" w:beforeAutospacing="1" w:afterAutospacing="1"/>
    </w:pPr>
  </w:style>
  <w:style w:type="character" w:styleId="char0" w:default="1">
    <w:name w:val="Default Paragraph Font"/>
  </w:style>
  <w:style w:type="character" w:styleId="char1">
    <w:name w:val="Hyperlink"/>
    <w:basedOn w:val="char0"/>
    <w:rPr>
      <w:color w:val="0563c1"/>
      <w:u w:color="auto" w:val="single"/>
    </w:rPr>
  </w:style>
  <w:style w:type="character" w:styleId="char2" w:customStyle="1">
    <w:name w:val="Plain Text Char"/>
    <w:basedOn w:val="char0"/>
    <w:rPr>
      <w:rFonts w:ascii="Consolas" w:hAnsi="Consolas" w:cs="Consolas"/>
      <w:sz w:val="21"/>
      <w:szCs w:val="21"/>
    </w:rPr>
  </w:style>
  <w:style w:type="character" w:styleId="char3" w:customStyle="1">
    <w:name w:val="Header Char"/>
    <w:basedOn w:val="char0"/>
    <w:rPr>
      <w:rFonts w:ascii="Calibri" w:hAnsi="Calibri" w:cs="Calibri"/>
    </w:rPr>
  </w:style>
  <w:style w:type="character" w:styleId="char4" w:customStyle="1">
    <w:name w:val="Footer Char"/>
    <w:basedOn w:val="char0"/>
    <w:rPr>
      <w:rFonts w:ascii="Calibri" w:hAnsi="Calibri" w:cs="Calibri"/>
    </w:rPr>
  </w:style>
  <w:style w:type="character" w:styleId="char5" w:customStyle="1">
    <w:name w:val="Balloon Text Char"/>
    <w:basedOn w:val="char0"/>
    <w:rPr>
      <w:rFonts w:ascii="Tahoma" w:hAnsi="Tahoma" w:cs="Tahoma"/>
      <w:sz w:val="16"/>
      <w:szCs w:val="16"/>
    </w:rPr>
  </w:style>
  <w:style w:type="character" w:styleId="char6" w:customStyle="1">
    <w:name w:val="Unresolved Mention"/>
    <w:basedOn w:val="char0"/>
    <w:rPr>
      <w:color w:val="605e5c"/>
      <w:shd w:val="clear" w:fill="e1dfdd"/>
    </w:rPr>
  </w:style>
  <w:style w:type="table" w:default="1" w:styleId="TableNormal">
    <w:name w:val="Normal Table"/>
    <w:uiPriority w:val="99"/>
    <w:semiHidden/>
    <w:unhideWhenUsed/>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docDefaults>
    <w:rPrDefault>
      <w:rPr>
        <w:rFonts w:ascii="Calibri" w:hAnsi="Calibri" w:eastAsia="Calibri" w:cs="Calibri"/>
        <w:sz w:val="22"/>
        <w:szCs w:val="22"/>
        <w:lang w:val="en-us" w:eastAsia="en-us" w:bidi="ar-sa"/>
      </w:rPr>
    </w:rPrDefault>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paragraph" w:styleId="para1">
    <w:name w:val="List Paragraph"/>
    <w:qFormat/>
    <w:basedOn w:val="para0"/>
    <w:pPr>
      <w:ind w:left="720"/>
      <w:contextualSpacing/>
    </w:pPr>
  </w:style>
  <w:style w:type="paragraph" w:styleId="para2">
    <w:name w:val="Plain Text"/>
    <w:qFormat/>
    <w:basedOn w:val="para0"/>
    <w:rPr>
      <w:rFonts w:ascii="Consolas" w:hAnsi="Consolas" w:cs="Consolas"/>
      <w:sz w:val="21"/>
      <w:szCs w:val="21"/>
    </w:rPr>
  </w:style>
  <w:style w:type="paragraph" w:styleId="para3">
    <w:name w:val="Header"/>
    <w:qFormat/>
    <w:basedOn w:val="para0"/>
    <w:pPr>
      <w:tabs defTabSz="720">
        <w:tab w:val="center" w:pos="4680" w:leader="none"/>
        <w:tab w:val="right" w:pos="9360" w:leader="none"/>
      </w:tabs>
    </w:pPr>
  </w:style>
  <w:style w:type="paragraph" w:styleId="para4">
    <w:name w:val="Footer"/>
    <w:qFormat/>
    <w:basedOn w:val="para0"/>
    <w:pPr>
      <w:tabs defTabSz="720">
        <w:tab w:val="center" w:pos="4680" w:leader="none"/>
        <w:tab w:val="right" w:pos="9360" w:leader="none"/>
      </w:tabs>
    </w:pPr>
  </w:style>
  <w:style w:type="paragraph" w:styleId="para5">
    <w:name w:val="Balloon Text"/>
    <w:qFormat/>
    <w:basedOn w:val="para0"/>
    <w:rPr>
      <w:rFonts w:ascii="Tahoma" w:hAnsi="Tahoma" w:cs="Tahoma"/>
      <w:sz w:val="16"/>
      <w:szCs w:val="16"/>
    </w:rPr>
  </w:style>
  <w:style w:type="paragraph" w:styleId="para6">
    <w:name w:val="Normal (Web)"/>
    <w:qFormat/>
    <w:basedOn w:val="para0"/>
    <w:pPr>
      <w:spacing w:before="100" w:after="100" w:beforeAutospacing="1" w:afterAutospacing="1"/>
    </w:pPr>
  </w:style>
  <w:style w:type="paragraph" w:styleId="para7" w:customStyle="1">
    <w:name w:val="m_-8443108736437613579caption"/>
    <w:qFormat/>
    <w:basedOn w:val="para0"/>
    <w:pPr>
      <w:spacing w:before="100" w:after="100" w:beforeAutospacing="1" w:afterAutospacing="1"/>
    </w:pPr>
  </w:style>
  <w:style w:type="character" w:styleId="char0" w:default="1">
    <w:name w:val="Default Paragraph Font"/>
  </w:style>
  <w:style w:type="character" w:styleId="char1">
    <w:name w:val="Hyperlink"/>
    <w:basedOn w:val="char0"/>
    <w:rPr>
      <w:color w:val="0563c1"/>
      <w:u w:color="auto" w:val="single"/>
    </w:rPr>
  </w:style>
  <w:style w:type="character" w:styleId="char2" w:customStyle="1">
    <w:name w:val="Plain Text Char"/>
    <w:basedOn w:val="char0"/>
    <w:rPr>
      <w:rFonts w:ascii="Consolas" w:hAnsi="Consolas" w:cs="Consolas"/>
      <w:sz w:val="21"/>
      <w:szCs w:val="21"/>
    </w:rPr>
  </w:style>
  <w:style w:type="character" w:styleId="char3" w:customStyle="1">
    <w:name w:val="Header Char"/>
    <w:basedOn w:val="char0"/>
    <w:rPr>
      <w:rFonts w:ascii="Calibri" w:hAnsi="Calibri" w:cs="Calibri"/>
    </w:rPr>
  </w:style>
  <w:style w:type="character" w:styleId="char4" w:customStyle="1">
    <w:name w:val="Footer Char"/>
    <w:basedOn w:val="char0"/>
    <w:rPr>
      <w:rFonts w:ascii="Calibri" w:hAnsi="Calibri" w:cs="Calibri"/>
    </w:rPr>
  </w:style>
  <w:style w:type="character" w:styleId="char5" w:customStyle="1">
    <w:name w:val="Balloon Text Char"/>
    <w:basedOn w:val="char0"/>
    <w:rPr>
      <w:rFonts w:ascii="Tahoma" w:hAnsi="Tahoma" w:cs="Tahoma"/>
      <w:sz w:val="16"/>
      <w:szCs w:val="16"/>
    </w:rPr>
  </w:style>
  <w:style w:type="character" w:styleId="char6" w:customStyle="1">
    <w:name w:val="Unresolved Mention"/>
    <w:basedOn w:val="char0"/>
    <w:rPr>
      <w:color w:val="605e5c"/>
      <w:shd w:val="clear" w:fill="e1dfdd"/>
    </w:rPr>
  </w:style>
  <w:style w:type="table" w:default="1" w:styleId="TableNormal">
    <w:name w:val="Normal Table"/>
    <w:uiPriority w:val="99"/>
    <w:semiHidden/>
    <w:unhideWhenUsed/>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hyperlink" Target="file:///C:/Users/Worm-W10PC/AppData/Local/Microsoft/Windows/INetCache/Content.Outlook/053Z5X9S/www.qsl.net/hiarc" TargetMode="External"/><Relationship Id="rId9" Type="http://schemas.openxmlformats.org/officeDocument/2006/relationships/hyperlink" Target="https://youtu.be/jdvA0nz0gag" TargetMode="External"/><Relationship Id="rId10" Type="http://schemas.openxmlformats.org/officeDocument/2006/relationships/hyperlink" Target="https://youtu.be/wG9YMBCvt-c" TargetMode="External"/><Relationship Id="rId11" Type="http://schemas.openxmlformats.org/officeDocument/2006/relationships/image" Target="media/image1.jpeg"/><Relationship Id="rId12" Type="http://schemas.openxmlformats.org/officeDocument/2006/relationships/hyperlink" Target="http://youtu.be/nsIslZIrwfw" TargetMode="External"/><Relationship Id="rId13" Type="http://schemas.openxmlformats.org/officeDocument/2006/relationships/hyperlink" Target="https://www.fcc.gov/document/effective-date-wireless-application-fee-rates" TargetMode="External"/><Relationship Id="rId14" Type="http://schemas.openxmlformats.org/officeDocument/2006/relationships/hyperlink" Target="https://apps.fcc.gov/cores/userLogin.do" TargetMode="External"/><Relationship Id="rId15" Type="http://schemas.openxmlformats.org/officeDocument/2006/relationships/hyperlink" Target="http://www.arrl.org/fcc-application-fee" TargetMode="Externa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Calibri"/>
        <a:cs typeface="Calibr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Application>TextMaker 2021 rev.1046</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Parsche, Francis (US) - SAS</dc:creator>
  <cp:keywords/>
  <dc:description/>
  <cp:lastModifiedBy/>
  <cp:revision>14</cp:revision>
  <dcterms:created xsi:type="dcterms:W3CDTF">2022-03-07T20:08:00Z</dcterms:created>
  <dcterms:modified xsi:type="dcterms:W3CDTF">2022-04-14T13:21:02Z</dcterms:modified>
</cp:coreProperties>
</file>